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AB539" w14:textId="66F1989D" w:rsidR="004D78A3" w:rsidRPr="008945F0" w:rsidRDefault="004D78A3" w:rsidP="004D78A3">
      <w:pPr>
        <w:pStyle w:val="Title"/>
        <w:rPr>
          <w:rStyle w:val="Strong"/>
          <w:rFonts w:ascii="Cambria" w:hAnsi="Cambria"/>
        </w:rPr>
      </w:pPr>
      <w:bookmarkStart w:id="0" w:name="_Ref399006623"/>
      <w:bookmarkStart w:id="1" w:name="_Toc92513360"/>
      <w:r w:rsidRPr="008945F0">
        <w:rPr>
          <w:rStyle w:val="Strong"/>
          <w:rFonts w:ascii="Cambria" w:hAnsi="Cambria"/>
        </w:rPr>
        <w:t>3GPP TSG RAN WG1 Meeting #97</w:t>
      </w:r>
      <w:r w:rsidRPr="008945F0">
        <w:rPr>
          <w:rStyle w:val="Strong"/>
          <w:rFonts w:ascii="Cambria" w:hAnsi="Cambria"/>
        </w:rPr>
        <w:tab/>
      </w:r>
      <w:r>
        <w:rPr>
          <w:rStyle w:val="Strong"/>
          <w:rFonts w:ascii="Cambria" w:hAnsi="Cambria"/>
        </w:rPr>
        <w:tab/>
      </w:r>
      <w:r>
        <w:rPr>
          <w:rStyle w:val="Strong"/>
          <w:rFonts w:ascii="Cambria" w:hAnsi="Cambria"/>
        </w:rPr>
        <w:tab/>
      </w:r>
      <w:r>
        <w:rPr>
          <w:rStyle w:val="Strong"/>
          <w:rFonts w:ascii="Cambria" w:hAnsi="Cambria"/>
        </w:rPr>
        <w:tab/>
        <w:t xml:space="preserve">           </w:t>
      </w:r>
      <w:r>
        <w:rPr>
          <w:rStyle w:val="Strong"/>
          <w:rFonts w:ascii="Cambria" w:hAnsi="Cambria"/>
        </w:rPr>
        <w:tab/>
      </w:r>
      <w:r>
        <w:rPr>
          <w:rStyle w:val="Strong"/>
          <w:rFonts w:ascii="Cambria" w:hAnsi="Cambria"/>
        </w:rPr>
        <w:tab/>
      </w:r>
      <w:r>
        <w:rPr>
          <w:rStyle w:val="Strong"/>
          <w:rFonts w:ascii="Cambria" w:hAnsi="Cambria"/>
        </w:rPr>
        <w:tab/>
        <w:t xml:space="preserve"> </w:t>
      </w:r>
      <w:r w:rsidRPr="008945F0">
        <w:rPr>
          <w:rStyle w:val="Strong"/>
          <w:rFonts w:ascii="Cambria" w:hAnsi="Cambria"/>
        </w:rPr>
        <w:t>R1-190</w:t>
      </w:r>
      <w:r w:rsidR="00E153D0">
        <w:rPr>
          <w:rStyle w:val="Strong"/>
          <w:rFonts w:ascii="Cambria" w:hAnsi="Cambria"/>
        </w:rPr>
        <w:t>7680</w:t>
      </w:r>
    </w:p>
    <w:p w14:paraId="1A64ECB5" w14:textId="3D021E08" w:rsidR="00A26C03" w:rsidRPr="00FF4655" w:rsidRDefault="004D78A3" w:rsidP="00A26C03">
      <w:pPr>
        <w:pStyle w:val="Title"/>
        <w:rPr>
          <w:rStyle w:val="Strong"/>
          <w:rFonts w:ascii="Cambria" w:hAnsi="Cambria"/>
        </w:rPr>
      </w:pPr>
      <w:r w:rsidRPr="008945F0">
        <w:rPr>
          <w:rStyle w:val="Strong"/>
          <w:rFonts w:ascii="Cambria" w:hAnsi="Cambria"/>
        </w:rPr>
        <w:t>Reno, USA, 13</w:t>
      </w:r>
      <w:r w:rsidRPr="008945F0">
        <w:rPr>
          <w:rStyle w:val="Strong"/>
          <w:rFonts w:ascii="Cambria" w:hAnsi="Cambria"/>
          <w:vertAlign w:val="superscript"/>
        </w:rPr>
        <w:t>th</w:t>
      </w:r>
      <w:r>
        <w:rPr>
          <w:rStyle w:val="Strong"/>
          <w:rFonts w:ascii="Cambria" w:hAnsi="Cambria"/>
        </w:rPr>
        <w:t xml:space="preserve"> </w:t>
      </w:r>
      <w:r w:rsidRPr="008945F0">
        <w:rPr>
          <w:rStyle w:val="Strong"/>
          <w:rFonts w:ascii="Cambria" w:hAnsi="Cambria"/>
        </w:rPr>
        <w:t>May – 17</w:t>
      </w:r>
      <w:r w:rsidRPr="008945F0">
        <w:rPr>
          <w:rStyle w:val="Strong"/>
          <w:rFonts w:ascii="Cambria" w:hAnsi="Cambria"/>
          <w:vertAlign w:val="superscript"/>
        </w:rPr>
        <w:t>th</w:t>
      </w:r>
      <w:r w:rsidRPr="008945F0">
        <w:rPr>
          <w:rStyle w:val="Strong"/>
          <w:rFonts w:ascii="Cambria" w:hAnsi="Cambria"/>
        </w:rPr>
        <w:t xml:space="preserve"> May 2019</w:t>
      </w:r>
    </w:p>
    <w:p w14:paraId="4C3D5F9A" w14:textId="6D3D4BCD" w:rsidR="00FC657E" w:rsidRDefault="00785A6E" w:rsidP="00652257">
      <w:pPr>
        <w:tabs>
          <w:tab w:val="left" w:pos="1985"/>
        </w:tabs>
        <w:jc w:val="both"/>
        <w:rPr>
          <w:rFonts w:ascii="Arial" w:hAnsi="Arial" w:cs="Arial"/>
          <w:b/>
          <w:sz w:val="24"/>
          <w:szCs w:val="24"/>
        </w:rPr>
      </w:pPr>
      <w:r>
        <w:rPr>
          <w:rFonts w:ascii="Arial" w:eastAsia="SimSun" w:hAnsi="Arial" w:cs="Arial"/>
          <w:sz w:val="24"/>
          <w:szCs w:val="24"/>
        </w:rPr>
        <w:pict w14:anchorId="77548706">
          <v:rect id="_x0000_i1025" style="width:482.05pt;height:1.5pt" o:hralign="center" o:hrstd="t" o:hrnoshade="t" o:hr="t" fillcolor="#7f7f7f [1612]" stroked="f"/>
        </w:pict>
      </w:r>
    </w:p>
    <w:p w14:paraId="06D2F559" w14:textId="6F9C3ED1" w:rsidR="00652257" w:rsidRPr="002328F2" w:rsidRDefault="00652257" w:rsidP="008033FF">
      <w:pPr>
        <w:pStyle w:val="Title"/>
        <w:rPr>
          <w:rFonts w:eastAsia="SimSun"/>
        </w:rPr>
      </w:pPr>
      <w:r w:rsidRPr="008033FF">
        <w:rPr>
          <w:b/>
        </w:rPr>
        <w:t>Agen</w:t>
      </w:r>
      <w:r w:rsidRPr="008033FF">
        <w:rPr>
          <w:rFonts w:eastAsia="SimSun"/>
          <w:b/>
        </w:rPr>
        <w:t>d</w:t>
      </w:r>
      <w:r w:rsidRPr="008033FF">
        <w:rPr>
          <w:b/>
        </w:rPr>
        <w:t>a Item:</w:t>
      </w:r>
      <w:r w:rsidRPr="002328F2">
        <w:tab/>
      </w:r>
      <w:r w:rsidR="008033FF">
        <w:tab/>
      </w:r>
      <w:r w:rsidR="00C26F6D">
        <w:tab/>
      </w:r>
      <w:r w:rsidR="005451E6">
        <w:t>7</w:t>
      </w:r>
      <w:r w:rsidRPr="002328F2">
        <w:t>.</w:t>
      </w:r>
      <w:r w:rsidR="007266CB">
        <w:t>2</w:t>
      </w:r>
      <w:r w:rsidR="005451E6">
        <w:t>.</w:t>
      </w:r>
      <w:r w:rsidR="00C85814">
        <w:t>3</w:t>
      </w:r>
      <w:r w:rsidR="001F5CA5">
        <w:t>.</w:t>
      </w:r>
      <w:r w:rsidR="00A26C03">
        <w:t>2</w:t>
      </w:r>
    </w:p>
    <w:p w14:paraId="661B0E67" w14:textId="57179C30" w:rsidR="00675C27" w:rsidRPr="002328F2" w:rsidRDefault="00675C27" w:rsidP="008033FF">
      <w:pPr>
        <w:pStyle w:val="Title"/>
        <w:rPr>
          <w:rFonts w:eastAsia="SimSun"/>
        </w:rPr>
      </w:pPr>
      <w:r w:rsidRPr="008033FF">
        <w:rPr>
          <w:b/>
        </w:rPr>
        <w:t>Source:</w:t>
      </w:r>
      <w:r w:rsidRPr="002328F2">
        <w:t xml:space="preserve"> </w:t>
      </w:r>
      <w:r w:rsidRPr="002328F2">
        <w:tab/>
      </w:r>
      <w:r w:rsidR="008033FF">
        <w:tab/>
      </w:r>
      <w:r w:rsidR="008033FF">
        <w:tab/>
      </w:r>
      <w:r w:rsidR="008033FF">
        <w:tab/>
      </w:r>
      <w:r w:rsidR="00813FF6">
        <w:tab/>
      </w:r>
      <w:r w:rsidR="003753A5" w:rsidRPr="002328F2">
        <w:t>Qualcomm Incorporated</w:t>
      </w:r>
    </w:p>
    <w:p w14:paraId="370472AA" w14:textId="55089C36" w:rsidR="00675C27" w:rsidRPr="002328F2" w:rsidRDefault="00675C27" w:rsidP="00504EC1">
      <w:pPr>
        <w:pStyle w:val="Title"/>
        <w:ind w:left="2550" w:hanging="2550"/>
      </w:pPr>
      <w:r w:rsidRPr="008033FF">
        <w:rPr>
          <w:b/>
        </w:rPr>
        <w:t>Title:</w:t>
      </w:r>
      <w:r w:rsidR="00504EC1">
        <w:t xml:space="preserve"> </w:t>
      </w:r>
      <w:r w:rsidR="00504EC1">
        <w:tab/>
      </w:r>
      <w:r w:rsidR="00504EC1">
        <w:tab/>
      </w:r>
      <w:bookmarkStart w:id="2" w:name="_Hlk5734368"/>
      <w:r w:rsidR="001274AE">
        <w:t xml:space="preserve">Summary of section </w:t>
      </w:r>
      <w:r w:rsidR="001F5CA5">
        <w:t>7.2.3.</w:t>
      </w:r>
      <w:r w:rsidR="00A26C03">
        <w:t>2</w:t>
      </w:r>
      <w:r w:rsidR="00504EC1" w:rsidRPr="00504EC1">
        <w:t xml:space="preserve"> </w:t>
      </w:r>
      <w:r w:rsidR="001274AE">
        <w:t xml:space="preserve">– </w:t>
      </w:r>
      <w:r w:rsidR="00670872" w:rsidRPr="00670872">
        <w:t>Extension of RACH occasions and periodicities for backhaul RACH resources</w:t>
      </w:r>
      <w:bookmarkEnd w:id="2"/>
    </w:p>
    <w:p w14:paraId="40AFB727" w14:textId="769AB80C" w:rsidR="00BB7889" w:rsidRDefault="00675C27" w:rsidP="008033FF">
      <w:pPr>
        <w:pStyle w:val="Title"/>
        <w:rPr>
          <w:rFonts w:eastAsia="SimSun"/>
        </w:rPr>
      </w:pPr>
      <w:r w:rsidRPr="008033FF">
        <w:rPr>
          <w:b/>
        </w:rPr>
        <w:t>Document for:</w:t>
      </w:r>
      <w:r w:rsidRPr="002328F2">
        <w:tab/>
      </w:r>
      <w:bookmarkEnd w:id="0"/>
      <w:bookmarkEnd w:id="1"/>
      <w:r w:rsidR="00813FF6">
        <w:tab/>
      </w:r>
      <w:r w:rsidR="00C26F6D">
        <w:tab/>
      </w:r>
      <w:r w:rsidR="00D12C71" w:rsidRPr="002328F2">
        <w:rPr>
          <w:rFonts w:eastAsia="SimSun"/>
        </w:rPr>
        <w:t>Discussion and decision</w:t>
      </w:r>
    </w:p>
    <w:p w14:paraId="5558F3ED" w14:textId="75DB4FA7" w:rsidR="005860FF" w:rsidRPr="002328F2" w:rsidRDefault="00785A6E" w:rsidP="00BB7889">
      <w:pPr>
        <w:tabs>
          <w:tab w:val="left" w:pos="1985"/>
        </w:tabs>
        <w:jc w:val="both"/>
        <w:rPr>
          <w:rFonts w:ascii="Arial" w:eastAsia="SimSun" w:hAnsi="Arial" w:cs="Arial"/>
          <w:sz w:val="24"/>
          <w:szCs w:val="24"/>
        </w:rPr>
      </w:pPr>
      <w:r>
        <w:rPr>
          <w:rFonts w:ascii="Arial" w:eastAsia="SimSun" w:hAnsi="Arial" w:cs="Arial"/>
          <w:sz w:val="24"/>
          <w:szCs w:val="24"/>
        </w:rPr>
        <w:pict w14:anchorId="4DA1DA2F">
          <v:rect id="_x0000_i1026" style="width:482.05pt;height:1.5pt" o:hralign="center" o:hrstd="t" o:hrnoshade="t" o:hr="t" fillcolor="#7f7f7f [1612]" stroked="f"/>
        </w:pict>
      </w:r>
    </w:p>
    <w:p w14:paraId="30123361" w14:textId="77777777" w:rsidR="00BB7889" w:rsidRPr="007C2F71" w:rsidRDefault="00BB7889" w:rsidP="00A20B25">
      <w:pPr>
        <w:pStyle w:val="Heading1"/>
        <w:rPr>
          <w:lang w:eastAsia="zh-CN"/>
        </w:rPr>
      </w:pPr>
      <w:r w:rsidRPr="00A20B25">
        <w:t>Introduction</w:t>
      </w:r>
    </w:p>
    <w:p w14:paraId="4A576915" w14:textId="784458E6" w:rsidR="0046480D" w:rsidRDefault="00782BA6" w:rsidP="00782BA6">
      <w:pPr>
        <w:pStyle w:val="maintext"/>
        <w:ind w:firstLine="440"/>
      </w:pPr>
      <w:r>
        <w:t xml:space="preserve">This </w:t>
      </w:r>
      <w:r w:rsidR="004D78A3">
        <w:t>document</w:t>
      </w:r>
      <w:r>
        <w:t xml:space="preserve"> provides a summary </w:t>
      </w:r>
      <w:r w:rsidR="004D78A3">
        <w:t>of the</w:t>
      </w:r>
      <w:r w:rsidR="00063856">
        <w:t xml:space="preserve"> </w:t>
      </w:r>
      <w:r w:rsidR="00A1118F">
        <w:t>proposals for section 7.2.3.</w:t>
      </w:r>
      <w:r w:rsidR="004F4878">
        <w:t>2</w:t>
      </w:r>
      <w:r>
        <w:t xml:space="preserve"> of the agenda on the subject of </w:t>
      </w:r>
      <w:r w:rsidR="00A1118F">
        <w:t>RACH</w:t>
      </w:r>
      <w:r>
        <w:t xml:space="preserve"> </w:t>
      </w:r>
      <w:r w:rsidR="00A1118F">
        <w:t>extensions for IAB</w:t>
      </w:r>
      <w:r w:rsidR="004D78A3">
        <w:t xml:space="preserve"> and the associated discussion points and offline agreements.</w:t>
      </w:r>
      <w:r w:rsidR="00C41BB7">
        <w:t xml:space="preserve"> Good progress was made in RAN1 #96bis in the definition of the backhaul specific RACH configurations</w:t>
      </w:r>
      <w:r w:rsidR="00D560C1">
        <w:t xml:space="preserve"> and only some limited discussion points are left.</w:t>
      </w:r>
    </w:p>
    <w:p w14:paraId="20E1268A" w14:textId="6292B99F" w:rsidR="000224C1" w:rsidRDefault="000224C1" w:rsidP="000224C1">
      <w:pPr>
        <w:pStyle w:val="Heading1"/>
      </w:pPr>
      <w:r>
        <w:t>Agreements from RAN1 #9</w:t>
      </w:r>
      <w:r w:rsidR="00C41BB7">
        <w:t>6bis</w:t>
      </w:r>
    </w:p>
    <w:p w14:paraId="31E7FCFA" w14:textId="77777777" w:rsidR="00C41BB7" w:rsidRDefault="00C41BB7" w:rsidP="00C41BB7">
      <w:pPr>
        <w:rPr>
          <w:lang w:val="en-GB" w:eastAsia="x-none"/>
        </w:rPr>
      </w:pPr>
      <w:r>
        <w:rPr>
          <w:highlight w:val="green"/>
          <w:lang w:val="en-GB" w:eastAsia="x-none"/>
        </w:rPr>
        <w:t>Agreements</w:t>
      </w:r>
      <w:r>
        <w:rPr>
          <w:lang w:val="en-GB" w:eastAsia="x-none"/>
        </w:rPr>
        <w:t>:</w:t>
      </w:r>
    </w:p>
    <w:p w14:paraId="2BE0D219" w14:textId="77777777" w:rsidR="00C41BB7" w:rsidRDefault="00C41BB7" w:rsidP="00C41BB7">
      <w:pPr>
        <w:pStyle w:val="maintext"/>
        <w:ind w:firstLine="440"/>
      </w:pPr>
      <w:r>
        <w:rPr>
          <w:rFonts w:hint="eastAsia"/>
        </w:rPr>
        <w:t xml:space="preserve">The periodicity of a backhaul RACH configuration in frames takes the form x_iab = x * </w:t>
      </w:r>
      <w:r>
        <w:rPr>
          <w:rFonts w:hint="eastAsia"/>
        </w:rPr>
        <w:t>λ</w:t>
      </w:r>
      <w:r>
        <w:rPr>
          <w:rFonts w:hint="eastAsia"/>
        </w:rPr>
        <w:t xml:space="preserve"> where:</w:t>
      </w:r>
    </w:p>
    <w:p w14:paraId="6AE8C34D" w14:textId="77777777" w:rsidR="00C41BB7" w:rsidRDefault="00C41BB7" w:rsidP="00C41BB7">
      <w:pPr>
        <w:pStyle w:val="maintext"/>
        <w:numPr>
          <w:ilvl w:val="0"/>
          <w:numId w:val="21"/>
        </w:numPr>
        <w:ind w:firstLineChars="0"/>
      </w:pPr>
      <w:r>
        <w:rPr>
          <w:rFonts w:hint="eastAsia"/>
        </w:rPr>
        <w:t>x is the periodicity of an existing RACH configuration,</w:t>
      </w:r>
    </w:p>
    <w:p w14:paraId="7E993FFA" w14:textId="7C911EE5" w:rsidR="00C41BB7" w:rsidRDefault="00C41BB7" w:rsidP="00C41BB7">
      <w:pPr>
        <w:pStyle w:val="maintext"/>
        <w:numPr>
          <w:ilvl w:val="0"/>
          <w:numId w:val="21"/>
        </w:numPr>
        <w:ind w:firstLineChars="0"/>
      </w:pPr>
      <w:r>
        <w:rPr>
          <w:rFonts w:hint="eastAsia"/>
        </w:rPr>
        <w:t>λ</w:t>
      </w:r>
      <w:r>
        <w:rPr>
          <w:rFonts w:hint="eastAsia"/>
        </w:rPr>
        <w:t xml:space="preserve"> is a scaling factor taking values in {1, 2, 4, 8, 16, 32, 64} subject to the constraint x_iab </w:t>
      </w:r>
      <w:r>
        <w:rPr>
          <w:rFonts w:hint="eastAsia"/>
        </w:rPr>
        <w:t>≤</w:t>
      </w:r>
      <w:r>
        <w:rPr>
          <w:rFonts w:hint="eastAsia"/>
        </w:rPr>
        <w:t xml:space="preserve"> 64.</w:t>
      </w:r>
    </w:p>
    <w:p w14:paraId="665B28EE" w14:textId="77777777" w:rsidR="00462978" w:rsidRDefault="00462978" w:rsidP="00462978">
      <w:pPr>
        <w:pStyle w:val="maintext"/>
        <w:ind w:left="1160" w:firstLineChars="0" w:firstLine="0"/>
      </w:pPr>
    </w:p>
    <w:p w14:paraId="5838664F" w14:textId="77777777" w:rsidR="00C41BB7" w:rsidRDefault="00C41BB7" w:rsidP="00C41BB7">
      <w:pPr>
        <w:rPr>
          <w:lang w:val="en-GB" w:eastAsia="x-none"/>
        </w:rPr>
      </w:pPr>
      <w:r>
        <w:rPr>
          <w:highlight w:val="green"/>
          <w:lang w:val="en-GB" w:eastAsia="x-none"/>
        </w:rPr>
        <w:t>Agreements</w:t>
      </w:r>
      <w:r>
        <w:rPr>
          <w:lang w:val="en-GB" w:eastAsia="x-none"/>
        </w:rPr>
        <w:t>:</w:t>
      </w:r>
    </w:p>
    <w:p w14:paraId="06B9D4B9" w14:textId="77777777" w:rsidR="00C41BB7" w:rsidRDefault="00C41BB7" w:rsidP="00C41BB7">
      <w:pPr>
        <w:pStyle w:val="maintext"/>
        <w:ind w:firstLine="440"/>
        <w:rPr>
          <w:lang w:eastAsia="en-US"/>
        </w:rPr>
      </w:pPr>
      <w:r>
        <w:rPr>
          <w:rFonts w:hint="eastAsia"/>
        </w:rPr>
        <w:t>The frame containing backhaul ROs is identified by (n</w:t>
      </w:r>
      <w:r>
        <w:rPr>
          <w:rFonts w:hint="eastAsia"/>
          <w:vertAlign w:val="subscript"/>
        </w:rPr>
        <w:t>SFN</w:t>
      </w:r>
      <w:r>
        <w:rPr>
          <w:rFonts w:hint="eastAsia"/>
        </w:rPr>
        <w:t xml:space="preserve"> mod x_iab) = ((y + </w:t>
      </w:r>
      <w:r>
        <w:rPr>
          <w:rFonts w:hint="eastAsia"/>
        </w:rPr>
        <w:t>Δ</w:t>
      </w:r>
      <w:r>
        <w:rPr>
          <w:rFonts w:hint="eastAsia"/>
        </w:rPr>
        <w:t xml:space="preserve">y) mod x_iab) where </w:t>
      </w:r>
      <w:r>
        <w:rPr>
          <w:rFonts w:hint="eastAsia"/>
        </w:rPr>
        <w:t>Δ</w:t>
      </w:r>
      <w:r>
        <w:rPr>
          <w:rFonts w:hint="eastAsia"/>
        </w:rPr>
        <w:t xml:space="preserve">y denotes a time offset in frames taking values in the range from 0 to x_iab </w:t>
      </w:r>
      <w:r>
        <w:rPr>
          <w:rFonts w:hint="eastAsia"/>
        </w:rPr>
        <w:t>–</w:t>
      </w:r>
      <w:r>
        <w:rPr>
          <w:rFonts w:hint="eastAsia"/>
        </w:rPr>
        <w:t xml:space="preserve"> 1.</w:t>
      </w:r>
    </w:p>
    <w:p w14:paraId="22225F87" w14:textId="77777777" w:rsidR="00C41BB7" w:rsidRDefault="00C41BB7" w:rsidP="00C41BB7">
      <w:pPr>
        <w:rPr>
          <w:lang w:val="en-GB" w:eastAsia="x-none"/>
        </w:rPr>
      </w:pPr>
    </w:p>
    <w:p w14:paraId="1BB778DD" w14:textId="77777777" w:rsidR="00C41BB7" w:rsidRDefault="00C41BB7" w:rsidP="00C41BB7">
      <w:pPr>
        <w:rPr>
          <w:lang w:val="en-GB" w:eastAsia="x-none"/>
        </w:rPr>
      </w:pPr>
      <w:r>
        <w:rPr>
          <w:highlight w:val="green"/>
          <w:lang w:val="en-GB" w:eastAsia="x-none"/>
        </w:rPr>
        <w:t>Agreements</w:t>
      </w:r>
      <w:r>
        <w:rPr>
          <w:lang w:val="en-GB" w:eastAsia="x-none"/>
        </w:rPr>
        <w:t>:</w:t>
      </w:r>
    </w:p>
    <w:p w14:paraId="68A48050" w14:textId="77777777" w:rsidR="00C41BB7" w:rsidRDefault="00C41BB7" w:rsidP="00C41BB7">
      <w:pPr>
        <w:pStyle w:val="maintext"/>
        <w:ind w:firstLine="440"/>
      </w:pPr>
      <w:r>
        <w:rPr>
          <w:rFonts w:hint="eastAsia"/>
        </w:rPr>
        <w:t xml:space="preserve">The subframe (slot) number for a RO of a backhaul RACH configuration is identified by (Sn + </w:t>
      </w:r>
      <w:r>
        <w:rPr>
          <w:rFonts w:hint="eastAsia"/>
        </w:rPr>
        <w:t>Δ</w:t>
      </w:r>
      <w:r>
        <w:rPr>
          <w:rFonts w:hint="eastAsia"/>
        </w:rPr>
        <w:t>s,) mod L, where:</w:t>
      </w:r>
    </w:p>
    <w:p w14:paraId="09DB6897" w14:textId="77777777" w:rsidR="00C41BB7" w:rsidRDefault="00C41BB7" w:rsidP="00C41BB7">
      <w:pPr>
        <w:pStyle w:val="maintext"/>
        <w:numPr>
          <w:ilvl w:val="0"/>
          <w:numId w:val="20"/>
        </w:numPr>
        <w:ind w:firstLineChars="0"/>
        <w:rPr>
          <w:lang w:eastAsia="en-US"/>
        </w:rPr>
      </w:pPr>
      <w:r>
        <w:rPr>
          <w:rFonts w:hint="eastAsia"/>
        </w:rPr>
        <w:t>Sn is the subframe (slot) number of an existing RACH configuration,</w:t>
      </w:r>
    </w:p>
    <w:p w14:paraId="41480F12" w14:textId="77777777" w:rsidR="00C41BB7" w:rsidRDefault="00C41BB7" w:rsidP="00C41BB7">
      <w:pPr>
        <w:pStyle w:val="maintext"/>
        <w:numPr>
          <w:ilvl w:val="0"/>
          <w:numId w:val="20"/>
        </w:numPr>
        <w:ind w:firstLineChars="0"/>
        <w:rPr>
          <w:lang w:eastAsia="en-US"/>
        </w:rPr>
      </w:pPr>
      <w:r>
        <w:rPr>
          <w:rFonts w:hint="eastAsia"/>
        </w:rPr>
        <w:t>Δ</w:t>
      </w:r>
      <w:r>
        <w:rPr>
          <w:rFonts w:hint="eastAsia"/>
        </w:rPr>
        <w:t xml:space="preserve">s denotes a time offset in subframes (slots) taking values in the range from 0 to L </w:t>
      </w:r>
      <w:r>
        <w:rPr>
          <w:rFonts w:hint="eastAsia"/>
        </w:rPr>
        <w:t>–</w:t>
      </w:r>
      <w:r>
        <w:rPr>
          <w:rFonts w:hint="eastAsia"/>
        </w:rPr>
        <w:t xml:space="preserve"> 1, where L is the number of subframes (slots) in a frame.</w:t>
      </w:r>
    </w:p>
    <w:p w14:paraId="0476F172" w14:textId="28D5FF59" w:rsidR="00C41BB7" w:rsidRDefault="00C41BB7" w:rsidP="00C41BB7">
      <w:pPr>
        <w:pStyle w:val="maintext"/>
        <w:ind w:firstLine="440"/>
      </w:pPr>
      <w:r>
        <w:rPr>
          <w:rFonts w:hint="eastAsia"/>
        </w:rPr>
        <w:t>NOTE: The usage of the terms subframe or slot is meant to align to the terminology used in the existing RACH configuration tables in TS 38.211, e.g. subframe in Tables 6.3.3.2-2 and 6.3.3.2-3, and slot in Table 6.3.3.2-4.</w:t>
      </w:r>
    </w:p>
    <w:p w14:paraId="34B1D3D9" w14:textId="2518EF7F" w:rsidR="00462978" w:rsidRDefault="00462978" w:rsidP="00C41BB7">
      <w:pPr>
        <w:pStyle w:val="maintext"/>
        <w:ind w:firstLine="440"/>
      </w:pPr>
    </w:p>
    <w:p w14:paraId="48A88F70" w14:textId="77777777" w:rsidR="00462978" w:rsidRDefault="00462978" w:rsidP="00C41BB7">
      <w:pPr>
        <w:pStyle w:val="maintext"/>
        <w:ind w:firstLine="440"/>
      </w:pPr>
    </w:p>
    <w:p w14:paraId="621955F7" w14:textId="77777777" w:rsidR="00C41BB7" w:rsidRDefault="00C41BB7" w:rsidP="00C41BB7">
      <w:pPr>
        <w:rPr>
          <w:lang w:val="en-GB" w:eastAsia="x-none"/>
        </w:rPr>
      </w:pPr>
      <w:r>
        <w:rPr>
          <w:highlight w:val="green"/>
          <w:lang w:val="en-GB" w:eastAsia="x-none"/>
        </w:rPr>
        <w:t>Agreements</w:t>
      </w:r>
      <w:r>
        <w:rPr>
          <w:lang w:val="en-GB" w:eastAsia="x-none"/>
        </w:rPr>
        <w:t>:</w:t>
      </w:r>
    </w:p>
    <w:p w14:paraId="0103BD60" w14:textId="05938D4A" w:rsidR="00C41BB7" w:rsidRDefault="00C41BB7" w:rsidP="00C41BB7">
      <w:pPr>
        <w:pStyle w:val="maintext"/>
        <w:ind w:firstLine="440"/>
      </w:pPr>
      <w:r>
        <w:rPr>
          <w:rFonts w:hint="eastAsia"/>
        </w:rPr>
        <w:t>The validity of ROs for backhaul RACH configurations is regulated by the rules defined in Rel-15 for existing RACH configurations.</w:t>
      </w:r>
    </w:p>
    <w:p w14:paraId="089FFBF2" w14:textId="77777777" w:rsidR="00462978" w:rsidRDefault="00462978" w:rsidP="00C41BB7">
      <w:pPr>
        <w:pStyle w:val="maintext"/>
        <w:ind w:firstLine="440"/>
      </w:pPr>
    </w:p>
    <w:p w14:paraId="0784BAC9" w14:textId="77777777" w:rsidR="00C41BB7" w:rsidRDefault="00C41BB7" w:rsidP="00C41BB7">
      <w:pPr>
        <w:rPr>
          <w:lang w:val="en-GB" w:eastAsia="x-none"/>
        </w:rPr>
      </w:pPr>
      <w:r>
        <w:rPr>
          <w:highlight w:val="green"/>
          <w:lang w:val="en-GB" w:eastAsia="x-none"/>
        </w:rPr>
        <w:t>Agreements</w:t>
      </w:r>
      <w:r>
        <w:rPr>
          <w:lang w:val="en-GB" w:eastAsia="x-none"/>
        </w:rPr>
        <w:t>:</w:t>
      </w:r>
    </w:p>
    <w:p w14:paraId="2316F056" w14:textId="5890957F" w:rsidR="00822C31" w:rsidRDefault="00C41BB7" w:rsidP="00C41BB7">
      <w:pPr>
        <w:pStyle w:val="maintext"/>
        <w:ind w:firstLine="440"/>
      </w:pPr>
      <w:r>
        <w:rPr>
          <w:rFonts w:hint="eastAsia"/>
        </w:rPr>
        <w:t xml:space="preserve">Partial overlap of ROs between RACH configurations used in two adjacent links (upstream towards the parent and downstream towards the children from an IAB node perspective) is allowed. </w:t>
      </w:r>
    </w:p>
    <w:p w14:paraId="0ACDBDF0" w14:textId="59C98598" w:rsidR="000113A5" w:rsidRDefault="004515B2" w:rsidP="000224C1">
      <w:pPr>
        <w:pStyle w:val="maintext"/>
        <w:ind w:firstLine="440"/>
      </w:pPr>
      <w:r>
        <w:t xml:space="preserve">      </w:t>
      </w:r>
    </w:p>
    <w:p w14:paraId="5E357045" w14:textId="30E33741" w:rsidR="00E10193" w:rsidRDefault="005D3A6F" w:rsidP="00E10193">
      <w:pPr>
        <w:pStyle w:val="Heading1"/>
      </w:pPr>
      <w:r>
        <w:t>Discussion points</w:t>
      </w:r>
    </w:p>
    <w:p w14:paraId="657E2FEF" w14:textId="2B950244" w:rsidR="004774D1" w:rsidRDefault="004234CF" w:rsidP="005F5FCB">
      <w:pPr>
        <w:pStyle w:val="Heading2"/>
        <w:spacing w:after="240"/>
      </w:pPr>
      <w:r>
        <w:t>SSB/RACH association period</w:t>
      </w:r>
    </w:p>
    <w:p w14:paraId="0B429754" w14:textId="3D664380" w:rsidR="00672E21" w:rsidRDefault="00672E21" w:rsidP="00672E21">
      <w:pPr>
        <w:pStyle w:val="maintext"/>
        <w:ind w:firstLine="440"/>
        <w:rPr>
          <w:lang w:eastAsia="en-US"/>
        </w:rPr>
      </w:pPr>
      <w:r>
        <w:rPr>
          <w:lang w:eastAsia="en-US"/>
        </w:rPr>
        <w:t>Rel 15 has also defined an SSB-RACH association period and an SSB-RACH association pattern period to govern the mapping from different synchronization signal blocks to RACH resources</w:t>
      </w:r>
    </w:p>
    <w:p w14:paraId="1378DA6C" w14:textId="3C12C633" w:rsidR="00780EFA" w:rsidRDefault="00672E21" w:rsidP="00672E21">
      <w:pPr>
        <w:pStyle w:val="maintext"/>
        <w:ind w:firstLine="440"/>
        <w:rPr>
          <w:lang w:eastAsia="en-US"/>
        </w:rPr>
      </w:pPr>
      <w:r>
        <w:rPr>
          <w:lang w:eastAsia="en-US"/>
        </w:rPr>
        <w:t>Since SSB-RACH association periods and association pattern periods depend on the PRACH configuration period, both association periods and association pattern periods need to be scaled accordingly with the scaling of the PRACH configuration period.</w:t>
      </w:r>
    </w:p>
    <w:p w14:paraId="68300088" w14:textId="77777777" w:rsidR="00AD3401" w:rsidRDefault="00AD3401" w:rsidP="00672E21">
      <w:pPr>
        <w:pStyle w:val="maintext"/>
        <w:ind w:firstLine="440"/>
        <w:rPr>
          <w:lang w:eastAsia="en-US"/>
        </w:rPr>
      </w:pPr>
    </w:p>
    <w:p w14:paraId="1B1E6E49" w14:textId="1D0F39A3" w:rsidR="00780EFA" w:rsidRDefault="00780EFA" w:rsidP="00780EFA">
      <w:pPr>
        <w:pStyle w:val="maintext"/>
        <w:ind w:left="568" w:firstLineChars="0" w:firstLine="0"/>
        <w:rPr>
          <w:lang w:eastAsia="en-US"/>
        </w:rPr>
      </w:pPr>
      <w:r>
        <w:rPr>
          <w:lang w:eastAsia="en-US"/>
        </w:rPr>
        <w:t xml:space="preserve">Companies proposals on this </w:t>
      </w:r>
      <w:r w:rsidR="00AA5276">
        <w:rPr>
          <w:lang w:eastAsia="en-US"/>
        </w:rPr>
        <w:t xml:space="preserve">discussion </w:t>
      </w:r>
      <w:r>
        <w:rPr>
          <w:lang w:eastAsia="en-US"/>
        </w:rPr>
        <w:t>point:</w:t>
      </w:r>
    </w:p>
    <w:tbl>
      <w:tblPr>
        <w:tblStyle w:val="TableGrid"/>
        <w:tblW w:w="0" w:type="auto"/>
        <w:tblInd w:w="568" w:type="dxa"/>
        <w:tblLook w:val="04A0" w:firstRow="1" w:lastRow="0" w:firstColumn="1" w:lastColumn="0" w:noHBand="0" w:noVBand="1"/>
      </w:tblPr>
      <w:tblGrid>
        <w:gridCol w:w="1407"/>
        <w:gridCol w:w="7656"/>
      </w:tblGrid>
      <w:tr w:rsidR="00780EFA" w14:paraId="7753F687" w14:textId="77777777" w:rsidTr="00814118">
        <w:tc>
          <w:tcPr>
            <w:tcW w:w="1407" w:type="dxa"/>
          </w:tcPr>
          <w:p w14:paraId="79799D24" w14:textId="2FAB44B9" w:rsidR="00780EFA" w:rsidRPr="00D368E0" w:rsidRDefault="00672E21" w:rsidP="00814118">
            <w:pPr>
              <w:pStyle w:val="maintext"/>
              <w:ind w:firstLineChars="0" w:firstLine="0"/>
              <w:rPr>
                <w:lang w:eastAsia="en-US"/>
              </w:rPr>
            </w:pPr>
            <w:r>
              <w:rPr>
                <w:lang w:eastAsia="en-US"/>
              </w:rPr>
              <w:t>Qualcomm</w:t>
            </w:r>
          </w:p>
          <w:p w14:paraId="498E57E0" w14:textId="1A809B8A" w:rsidR="00780EFA" w:rsidRPr="00D368E0" w:rsidRDefault="00780EFA" w:rsidP="00814118">
            <w:pPr>
              <w:pStyle w:val="maintext"/>
              <w:ind w:firstLineChars="0" w:firstLine="0"/>
              <w:rPr>
                <w:lang w:eastAsia="en-US"/>
              </w:rPr>
            </w:pPr>
            <w:r w:rsidRPr="00D368E0">
              <w:rPr>
                <w:lang w:eastAsia="en-US"/>
              </w:rPr>
              <w:t>R1-190</w:t>
            </w:r>
            <w:r w:rsidR="00672E21">
              <w:rPr>
                <w:lang w:eastAsia="en-US"/>
              </w:rPr>
              <w:t>7704</w:t>
            </w:r>
          </w:p>
        </w:tc>
        <w:tc>
          <w:tcPr>
            <w:tcW w:w="7656" w:type="dxa"/>
          </w:tcPr>
          <w:p w14:paraId="6F723FEE" w14:textId="77777777" w:rsidR="00672E21" w:rsidRPr="00781B20" w:rsidRDefault="00672E21" w:rsidP="00672E21">
            <w:pPr>
              <w:pStyle w:val="maintext"/>
              <w:ind w:firstLine="440"/>
              <w:rPr>
                <w:b/>
              </w:rPr>
            </w:pPr>
            <w:r w:rsidRPr="00781B20">
              <w:rPr>
                <w:b/>
                <w:u w:val="single"/>
              </w:rPr>
              <w:t xml:space="preserve">Proposal </w:t>
            </w:r>
            <w:r>
              <w:rPr>
                <w:b/>
                <w:u w:val="single"/>
              </w:rPr>
              <w:t>1</w:t>
            </w:r>
            <w:r w:rsidRPr="00781B20">
              <w:rPr>
                <w:b/>
                <w:u w:val="single"/>
              </w:rPr>
              <w:t>:</w:t>
            </w:r>
            <w:r w:rsidRPr="00781B20">
              <w:rPr>
                <w:b/>
              </w:rPr>
              <w:t xml:space="preserve"> The introduction of scaling factor for PRACH configuration period also scales the SSB-RACH association period and association pattern period accordingly.</w:t>
            </w:r>
          </w:p>
          <w:p w14:paraId="0D0B8F04" w14:textId="77777777" w:rsidR="00672E21" w:rsidRDefault="00672E21" w:rsidP="00672E21">
            <w:pPr>
              <w:pStyle w:val="maintext"/>
              <w:ind w:firstLine="440"/>
              <w:rPr>
                <w:b/>
              </w:rPr>
            </w:pPr>
            <w:r w:rsidRPr="00781B20">
              <w:rPr>
                <w:b/>
              </w:rPr>
              <w:t xml:space="preserve">Assuming the scaling factor to be </w:t>
            </w:r>
            <w:r>
              <w:rPr>
                <w:b/>
              </w:rPr>
              <w:t>λ</w:t>
            </w:r>
            <w:r w:rsidRPr="00781B20">
              <w:rPr>
                <w:b/>
              </w:rPr>
              <w:t>, table 8.1-1 of 38.213 gets modified to the following:</w:t>
            </w:r>
          </w:p>
          <w:p w14:paraId="0F7A422E" w14:textId="77777777" w:rsidR="00672E21" w:rsidRPr="00316BA6" w:rsidRDefault="00672E21" w:rsidP="00672E21">
            <w:pPr>
              <w:pStyle w:val="maintext"/>
              <w:ind w:firstLine="440"/>
              <w:rPr>
                <w:b/>
              </w:rPr>
            </w:pPr>
          </w:p>
          <w:p w14:paraId="60499B40" w14:textId="77777777" w:rsidR="00672E21" w:rsidRPr="00490811" w:rsidRDefault="00672E21" w:rsidP="00672E21">
            <w:pPr>
              <w:rPr>
                <w:rFonts w:cstheme="minorHAnsi"/>
                <w:b/>
              </w:rPr>
            </w:pPr>
            <w:r w:rsidRPr="00490811">
              <w:rPr>
                <w:rFonts w:cstheme="minorHAnsi"/>
                <w:b/>
              </w:rPr>
              <w:t xml:space="preserve">Mapping between </w:t>
            </w:r>
            <w:r>
              <w:rPr>
                <w:rFonts w:cstheme="minorHAnsi"/>
                <w:b/>
              </w:rPr>
              <w:t xml:space="preserve">scaled </w:t>
            </w:r>
            <w:r w:rsidRPr="00490811">
              <w:rPr>
                <w:rFonts w:cstheme="minorHAnsi"/>
                <w:b/>
              </w:rPr>
              <w:t>PRACH Configuration Period</w:t>
            </w:r>
            <w:r>
              <w:rPr>
                <w:rFonts w:cstheme="minorHAnsi"/>
                <w:b/>
              </w:rPr>
              <w:t xml:space="preserve"> (x * λ)</w:t>
            </w:r>
            <w:r w:rsidRPr="00490811">
              <w:rPr>
                <w:rFonts w:cstheme="minorHAnsi"/>
                <w:b/>
              </w:rPr>
              <w:t xml:space="preserve"> and SSB to PRACH Occasion Association Period</w:t>
            </w:r>
          </w:p>
          <w:tbl>
            <w:tblPr>
              <w:tblStyle w:val="TableGrid"/>
              <w:tblW w:w="0" w:type="auto"/>
              <w:tblInd w:w="720" w:type="dxa"/>
              <w:tblLook w:val="04A0" w:firstRow="1" w:lastRow="0" w:firstColumn="1" w:lastColumn="0" w:noHBand="0" w:noVBand="1"/>
            </w:tblPr>
            <w:tblGrid>
              <w:gridCol w:w="3623"/>
              <w:gridCol w:w="3087"/>
            </w:tblGrid>
            <w:tr w:rsidR="00672E21" w:rsidRPr="001E69E4" w14:paraId="7E747F12" w14:textId="77777777" w:rsidTr="00D96AE6">
              <w:tc>
                <w:tcPr>
                  <w:tcW w:w="3865" w:type="dxa"/>
                </w:tcPr>
                <w:p w14:paraId="02D5DD77" w14:textId="77777777" w:rsidR="00672E21" w:rsidRPr="001E69E4" w:rsidRDefault="00672E21" w:rsidP="00672E21">
                  <w:pPr>
                    <w:pStyle w:val="ListParagraph"/>
                    <w:ind w:firstLine="442"/>
                    <w:jc w:val="center"/>
                    <w:rPr>
                      <w:rFonts w:cstheme="minorHAnsi"/>
                      <w:b/>
                    </w:rPr>
                  </w:pPr>
                  <w:r>
                    <w:rPr>
                      <w:rFonts w:cstheme="minorHAnsi"/>
                      <w:b/>
                    </w:rPr>
                    <w:t xml:space="preserve">Scaled </w:t>
                  </w:r>
                  <w:r w:rsidRPr="001E69E4">
                    <w:rPr>
                      <w:rFonts w:cstheme="minorHAnsi"/>
                      <w:b/>
                    </w:rPr>
                    <w:t>PRACH configuration period (ms)</w:t>
                  </w:r>
                </w:p>
              </w:tc>
              <w:tc>
                <w:tcPr>
                  <w:tcW w:w="3240" w:type="dxa"/>
                </w:tcPr>
                <w:p w14:paraId="619DD154" w14:textId="77777777" w:rsidR="00672E21" w:rsidRPr="001E69E4" w:rsidRDefault="00672E21" w:rsidP="00672E21">
                  <w:pPr>
                    <w:pStyle w:val="ListParagraph"/>
                    <w:ind w:firstLine="442"/>
                    <w:jc w:val="center"/>
                    <w:rPr>
                      <w:rFonts w:cstheme="minorHAnsi"/>
                      <w:b/>
                    </w:rPr>
                  </w:pPr>
                  <w:r w:rsidRPr="001E69E4">
                    <w:rPr>
                      <w:rFonts w:cstheme="minorHAnsi"/>
                      <w:b/>
                    </w:rPr>
                    <w:t>Association period</w:t>
                  </w:r>
                </w:p>
              </w:tc>
            </w:tr>
            <w:tr w:rsidR="00672E21" w:rsidRPr="001E69E4" w14:paraId="77FBFDEC" w14:textId="77777777" w:rsidTr="00D96AE6">
              <w:tc>
                <w:tcPr>
                  <w:tcW w:w="3865" w:type="dxa"/>
                </w:tcPr>
                <w:p w14:paraId="563BDA89" w14:textId="77777777" w:rsidR="00672E21" w:rsidRPr="00AA4639" w:rsidRDefault="00672E21" w:rsidP="00672E21">
                  <w:pPr>
                    <w:jc w:val="center"/>
                    <w:rPr>
                      <w:rFonts w:cstheme="minorHAnsi"/>
                      <w:b/>
                    </w:rPr>
                  </w:pPr>
                  <w:r w:rsidRPr="00AA4639">
                    <w:rPr>
                      <w:rFonts w:cstheme="minorHAnsi"/>
                      <w:b/>
                    </w:rPr>
                    <w:t>10</w:t>
                  </w:r>
                </w:p>
              </w:tc>
              <w:tc>
                <w:tcPr>
                  <w:tcW w:w="3240" w:type="dxa"/>
                </w:tcPr>
                <w:p w14:paraId="513BA37E" w14:textId="77777777" w:rsidR="00672E21" w:rsidRPr="001E69E4" w:rsidRDefault="00672E21" w:rsidP="00672E21">
                  <w:pPr>
                    <w:pStyle w:val="ListParagraph"/>
                    <w:ind w:firstLine="442"/>
                    <w:jc w:val="center"/>
                    <w:rPr>
                      <w:rFonts w:cstheme="minorHAnsi"/>
                      <w:b/>
                    </w:rPr>
                  </w:pPr>
                  <w:r w:rsidRPr="001E69E4">
                    <w:rPr>
                      <w:rFonts w:cstheme="minorHAnsi"/>
                      <w:b/>
                    </w:rPr>
                    <w:t>{1, 2, 4, 8, 16</w:t>
                  </w:r>
                  <w:r>
                    <w:rPr>
                      <w:rFonts w:cstheme="minorHAnsi"/>
                      <w:b/>
                    </w:rPr>
                    <w:t>, 32, 64</w:t>
                  </w:r>
                  <w:r w:rsidRPr="001E69E4">
                    <w:rPr>
                      <w:rFonts w:cstheme="minorHAnsi"/>
                      <w:b/>
                    </w:rPr>
                    <w:t>}</w:t>
                  </w:r>
                </w:p>
              </w:tc>
            </w:tr>
            <w:tr w:rsidR="00672E21" w:rsidRPr="001E69E4" w14:paraId="4910CF28" w14:textId="77777777" w:rsidTr="00D96AE6">
              <w:tc>
                <w:tcPr>
                  <w:tcW w:w="3865" w:type="dxa"/>
                </w:tcPr>
                <w:p w14:paraId="19494F2E" w14:textId="77777777" w:rsidR="00672E21" w:rsidRPr="00F37EA4" w:rsidRDefault="00672E21" w:rsidP="00672E21">
                  <w:pPr>
                    <w:jc w:val="center"/>
                    <w:rPr>
                      <w:rFonts w:cstheme="minorHAnsi"/>
                      <w:b/>
                    </w:rPr>
                  </w:pPr>
                  <w:r w:rsidRPr="00F37EA4">
                    <w:rPr>
                      <w:rFonts w:cstheme="minorHAnsi"/>
                      <w:b/>
                    </w:rPr>
                    <w:t>20</w:t>
                  </w:r>
                </w:p>
              </w:tc>
              <w:tc>
                <w:tcPr>
                  <w:tcW w:w="3240" w:type="dxa"/>
                </w:tcPr>
                <w:p w14:paraId="2C6F68B6" w14:textId="77777777" w:rsidR="00672E21" w:rsidRPr="001E69E4" w:rsidRDefault="00672E21" w:rsidP="00672E21">
                  <w:pPr>
                    <w:pStyle w:val="ListParagraph"/>
                    <w:ind w:firstLine="442"/>
                    <w:jc w:val="center"/>
                    <w:rPr>
                      <w:rFonts w:cstheme="minorHAnsi"/>
                      <w:b/>
                    </w:rPr>
                  </w:pPr>
                  <w:r w:rsidRPr="001E69E4">
                    <w:rPr>
                      <w:rFonts w:cstheme="minorHAnsi"/>
                      <w:b/>
                    </w:rPr>
                    <w:t>{1, 2, 4, 8</w:t>
                  </w:r>
                  <w:r>
                    <w:rPr>
                      <w:rFonts w:cstheme="minorHAnsi"/>
                      <w:b/>
                    </w:rPr>
                    <w:t>, 16, 32</w:t>
                  </w:r>
                  <w:r w:rsidRPr="001E69E4">
                    <w:rPr>
                      <w:rFonts w:cstheme="minorHAnsi"/>
                      <w:b/>
                    </w:rPr>
                    <w:t>}</w:t>
                  </w:r>
                </w:p>
              </w:tc>
            </w:tr>
            <w:tr w:rsidR="00672E21" w:rsidRPr="001E69E4" w14:paraId="5FFC7845" w14:textId="77777777" w:rsidTr="00D96AE6">
              <w:tc>
                <w:tcPr>
                  <w:tcW w:w="3865" w:type="dxa"/>
                </w:tcPr>
                <w:p w14:paraId="24E7FE7C" w14:textId="77777777" w:rsidR="00672E21" w:rsidRPr="00F37EA4" w:rsidRDefault="00672E21" w:rsidP="00672E21">
                  <w:pPr>
                    <w:jc w:val="center"/>
                    <w:rPr>
                      <w:rFonts w:cstheme="minorHAnsi"/>
                      <w:b/>
                    </w:rPr>
                  </w:pPr>
                  <w:r w:rsidRPr="00F37EA4">
                    <w:rPr>
                      <w:rFonts w:cstheme="minorHAnsi"/>
                      <w:b/>
                    </w:rPr>
                    <w:t>40</w:t>
                  </w:r>
                </w:p>
              </w:tc>
              <w:tc>
                <w:tcPr>
                  <w:tcW w:w="3240" w:type="dxa"/>
                </w:tcPr>
                <w:p w14:paraId="731AA36D" w14:textId="77777777" w:rsidR="00672E21" w:rsidRPr="001E69E4" w:rsidRDefault="00672E21" w:rsidP="00672E21">
                  <w:pPr>
                    <w:pStyle w:val="ListParagraph"/>
                    <w:ind w:firstLine="442"/>
                    <w:jc w:val="center"/>
                    <w:rPr>
                      <w:rFonts w:cstheme="minorHAnsi"/>
                      <w:b/>
                    </w:rPr>
                  </w:pPr>
                  <w:r w:rsidRPr="001E69E4">
                    <w:rPr>
                      <w:rFonts w:cstheme="minorHAnsi"/>
                      <w:b/>
                    </w:rPr>
                    <w:t>{1, 2, 4</w:t>
                  </w:r>
                  <w:r>
                    <w:rPr>
                      <w:rFonts w:cstheme="minorHAnsi"/>
                      <w:b/>
                    </w:rPr>
                    <w:t>, 8, 16</w:t>
                  </w:r>
                  <w:r w:rsidRPr="001E69E4">
                    <w:rPr>
                      <w:rFonts w:cstheme="minorHAnsi"/>
                      <w:b/>
                    </w:rPr>
                    <w:t>}</w:t>
                  </w:r>
                </w:p>
              </w:tc>
            </w:tr>
            <w:tr w:rsidR="00672E21" w:rsidRPr="001E69E4" w14:paraId="13ABB5F1" w14:textId="77777777" w:rsidTr="00D96AE6">
              <w:tc>
                <w:tcPr>
                  <w:tcW w:w="3865" w:type="dxa"/>
                </w:tcPr>
                <w:p w14:paraId="739EC9A7" w14:textId="77777777" w:rsidR="00672E21" w:rsidRPr="00F37EA4" w:rsidRDefault="00672E21" w:rsidP="00672E21">
                  <w:pPr>
                    <w:jc w:val="center"/>
                    <w:rPr>
                      <w:rFonts w:cstheme="minorHAnsi"/>
                      <w:b/>
                    </w:rPr>
                  </w:pPr>
                  <w:r w:rsidRPr="00F37EA4">
                    <w:rPr>
                      <w:rFonts w:cstheme="minorHAnsi"/>
                      <w:b/>
                    </w:rPr>
                    <w:t>80</w:t>
                  </w:r>
                </w:p>
              </w:tc>
              <w:tc>
                <w:tcPr>
                  <w:tcW w:w="3240" w:type="dxa"/>
                </w:tcPr>
                <w:p w14:paraId="2DAAFCA9" w14:textId="77777777" w:rsidR="00672E21" w:rsidRPr="001E69E4" w:rsidRDefault="00672E21" w:rsidP="00672E21">
                  <w:pPr>
                    <w:pStyle w:val="ListParagraph"/>
                    <w:ind w:firstLine="442"/>
                    <w:jc w:val="center"/>
                    <w:rPr>
                      <w:rFonts w:cstheme="minorHAnsi"/>
                      <w:b/>
                    </w:rPr>
                  </w:pPr>
                  <w:r w:rsidRPr="001E69E4">
                    <w:rPr>
                      <w:rFonts w:cstheme="minorHAnsi"/>
                      <w:b/>
                    </w:rPr>
                    <w:t>{1, 2</w:t>
                  </w:r>
                  <w:r>
                    <w:rPr>
                      <w:rFonts w:cstheme="minorHAnsi"/>
                      <w:b/>
                    </w:rPr>
                    <w:t>, 4, 8</w:t>
                  </w:r>
                  <w:r w:rsidRPr="001E69E4">
                    <w:rPr>
                      <w:rFonts w:cstheme="minorHAnsi"/>
                      <w:b/>
                    </w:rPr>
                    <w:t>}</w:t>
                  </w:r>
                </w:p>
              </w:tc>
            </w:tr>
            <w:tr w:rsidR="00672E21" w:rsidRPr="001E69E4" w14:paraId="4C94F0DA" w14:textId="77777777" w:rsidTr="00D96AE6">
              <w:tc>
                <w:tcPr>
                  <w:tcW w:w="3865" w:type="dxa"/>
                </w:tcPr>
                <w:p w14:paraId="3D6F8A29" w14:textId="77777777" w:rsidR="00672E21" w:rsidRPr="00F37EA4" w:rsidRDefault="00672E21" w:rsidP="00672E21">
                  <w:pPr>
                    <w:jc w:val="center"/>
                    <w:rPr>
                      <w:rFonts w:cstheme="minorHAnsi"/>
                      <w:b/>
                    </w:rPr>
                  </w:pPr>
                  <w:r w:rsidRPr="00F37EA4">
                    <w:rPr>
                      <w:rFonts w:cstheme="minorHAnsi"/>
                      <w:b/>
                    </w:rPr>
                    <w:t>160</w:t>
                  </w:r>
                </w:p>
              </w:tc>
              <w:tc>
                <w:tcPr>
                  <w:tcW w:w="3240" w:type="dxa"/>
                </w:tcPr>
                <w:p w14:paraId="7B1415CA" w14:textId="77777777" w:rsidR="00672E21" w:rsidRPr="001E69E4" w:rsidRDefault="00672E21" w:rsidP="00672E21">
                  <w:pPr>
                    <w:pStyle w:val="ListParagraph"/>
                    <w:ind w:firstLine="442"/>
                    <w:jc w:val="center"/>
                    <w:rPr>
                      <w:rFonts w:cstheme="minorHAnsi"/>
                      <w:b/>
                    </w:rPr>
                  </w:pPr>
                  <w:r w:rsidRPr="001E69E4">
                    <w:rPr>
                      <w:rFonts w:cstheme="minorHAnsi"/>
                      <w:b/>
                    </w:rPr>
                    <w:t>{1</w:t>
                  </w:r>
                  <w:r>
                    <w:rPr>
                      <w:rFonts w:cstheme="minorHAnsi"/>
                      <w:b/>
                    </w:rPr>
                    <w:t>, 2, 4</w:t>
                  </w:r>
                  <w:r w:rsidRPr="001E69E4">
                    <w:rPr>
                      <w:rFonts w:cstheme="minorHAnsi"/>
                      <w:b/>
                    </w:rPr>
                    <w:t>}</w:t>
                  </w:r>
                </w:p>
              </w:tc>
            </w:tr>
            <w:tr w:rsidR="00672E21" w:rsidRPr="001E69E4" w14:paraId="02B3D850" w14:textId="77777777" w:rsidTr="00D96AE6">
              <w:tc>
                <w:tcPr>
                  <w:tcW w:w="3865" w:type="dxa"/>
                </w:tcPr>
                <w:p w14:paraId="08E8A873" w14:textId="77777777" w:rsidR="00672E21" w:rsidRPr="00F37EA4" w:rsidRDefault="00672E21" w:rsidP="00672E21">
                  <w:pPr>
                    <w:jc w:val="center"/>
                    <w:rPr>
                      <w:rFonts w:cstheme="minorHAnsi"/>
                      <w:b/>
                    </w:rPr>
                  </w:pPr>
                  <w:r w:rsidRPr="00F37EA4">
                    <w:rPr>
                      <w:rFonts w:cstheme="minorHAnsi"/>
                      <w:b/>
                    </w:rPr>
                    <w:t>320</w:t>
                  </w:r>
                </w:p>
              </w:tc>
              <w:tc>
                <w:tcPr>
                  <w:tcW w:w="3240" w:type="dxa"/>
                </w:tcPr>
                <w:p w14:paraId="609301AB" w14:textId="77777777" w:rsidR="00672E21" w:rsidRPr="001E69E4" w:rsidRDefault="00672E21" w:rsidP="00672E21">
                  <w:pPr>
                    <w:pStyle w:val="ListParagraph"/>
                    <w:ind w:firstLine="442"/>
                    <w:jc w:val="center"/>
                    <w:rPr>
                      <w:rFonts w:cstheme="minorHAnsi"/>
                      <w:b/>
                    </w:rPr>
                  </w:pPr>
                  <w:r>
                    <w:rPr>
                      <w:rFonts w:cstheme="minorHAnsi"/>
                      <w:b/>
                    </w:rPr>
                    <w:t>{1, 2}</w:t>
                  </w:r>
                </w:p>
              </w:tc>
            </w:tr>
            <w:tr w:rsidR="00672E21" w:rsidRPr="001E69E4" w14:paraId="53C0590F" w14:textId="77777777" w:rsidTr="00D96AE6">
              <w:tc>
                <w:tcPr>
                  <w:tcW w:w="3865" w:type="dxa"/>
                </w:tcPr>
                <w:p w14:paraId="487E2AB6" w14:textId="77777777" w:rsidR="00672E21" w:rsidRPr="00A45B2D" w:rsidRDefault="00672E21" w:rsidP="00672E21">
                  <w:pPr>
                    <w:jc w:val="center"/>
                    <w:rPr>
                      <w:rFonts w:cstheme="minorHAnsi"/>
                      <w:b/>
                    </w:rPr>
                  </w:pPr>
                  <w:r w:rsidRPr="00A45B2D">
                    <w:rPr>
                      <w:rFonts w:cstheme="minorHAnsi"/>
                      <w:b/>
                    </w:rPr>
                    <w:t>640</w:t>
                  </w:r>
                </w:p>
              </w:tc>
              <w:tc>
                <w:tcPr>
                  <w:tcW w:w="3240" w:type="dxa"/>
                </w:tcPr>
                <w:p w14:paraId="2B39640F" w14:textId="77777777" w:rsidR="00672E21" w:rsidRPr="001E69E4" w:rsidRDefault="00672E21" w:rsidP="00672E21">
                  <w:pPr>
                    <w:pStyle w:val="ListParagraph"/>
                    <w:ind w:firstLine="442"/>
                    <w:jc w:val="center"/>
                    <w:rPr>
                      <w:rFonts w:cstheme="minorHAnsi"/>
                      <w:b/>
                    </w:rPr>
                  </w:pPr>
                  <w:r>
                    <w:rPr>
                      <w:rFonts w:cstheme="minorHAnsi"/>
                      <w:b/>
                    </w:rPr>
                    <w:t>{1}</w:t>
                  </w:r>
                </w:p>
              </w:tc>
            </w:tr>
          </w:tbl>
          <w:p w14:paraId="1525647A" w14:textId="77777777" w:rsidR="00672E21" w:rsidRPr="001E69E4" w:rsidRDefault="00672E21" w:rsidP="00672E21">
            <w:pPr>
              <w:pStyle w:val="ListParagraph"/>
              <w:ind w:firstLine="442"/>
              <w:rPr>
                <w:rFonts w:cstheme="minorHAnsi"/>
                <w:b/>
              </w:rPr>
            </w:pPr>
          </w:p>
          <w:p w14:paraId="218E9E19" w14:textId="568C4F7F" w:rsidR="00780EFA" w:rsidRPr="00986D5C" w:rsidRDefault="00672E21" w:rsidP="00672E21">
            <w:pPr>
              <w:rPr>
                <w:i/>
                <w:lang w:eastAsia="zh-CN"/>
              </w:rPr>
            </w:pPr>
            <w:r w:rsidRPr="00781B20">
              <w:rPr>
                <w:b/>
              </w:rPr>
              <w:t xml:space="preserve">The definition of </w:t>
            </w:r>
            <w:r>
              <w:rPr>
                <w:b/>
              </w:rPr>
              <w:t xml:space="preserve">the </w:t>
            </w:r>
            <w:r w:rsidRPr="00781B20">
              <w:rPr>
                <w:b/>
              </w:rPr>
              <w:t>SSB-RACH association pattern period should be updated as follows: An association pattern period includes one or more association periods and is determined so that</w:t>
            </w:r>
            <w:r>
              <w:rPr>
                <w:b/>
              </w:rPr>
              <w:t xml:space="preserve"> </w:t>
            </w:r>
            <w:r w:rsidRPr="00781B20">
              <w:rPr>
                <w:b/>
              </w:rPr>
              <w:t xml:space="preserve">a pattern between PRACH occasions and SS/PBCH blocks repeats at most every </w:t>
            </w:r>
            <w:r>
              <w:rPr>
                <w:b/>
              </w:rPr>
              <w:t>640</w:t>
            </w:r>
            <w:r w:rsidRPr="00781B20">
              <w:rPr>
                <w:b/>
              </w:rPr>
              <w:t xml:space="preserve"> msec.</w:t>
            </w:r>
          </w:p>
        </w:tc>
      </w:tr>
      <w:tr w:rsidR="00780EFA" w14:paraId="321B073F" w14:textId="77777777" w:rsidTr="00814118">
        <w:tc>
          <w:tcPr>
            <w:tcW w:w="1407" w:type="dxa"/>
          </w:tcPr>
          <w:p w14:paraId="6E836576" w14:textId="0F1B8881" w:rsidR="00780EFA" w:rsidRPr="00D368E0" w:rsidRDefault="00672E21" w:rsidP="00814118">
            <w:pPr>
              <w:pStyle w:val="maintext"/>
              <w:ind w:firstLineChars="0" w:firstLine="0"/>
              <w:rPr>
                <w:lang w:eastAsia="en-US"/>
              </w:rPr>
            </w:pPr>
            <w:r>
              <w:rPr>
                <w:lang w:eastAsia="en-US"/>
              </w:rPr>
              <w:lastRenderedPageBreak/>
              <w:t>Nokia</w:t>
            </w:r>
          </w:p>
          <w:p w14:paraId="41D85AAD" w14:textId="4CCEF17D" w:rsidR="00780EFA" w:rsidRPr="00D368E0" w:rsidRDefault="00780EFA" w:rsidP="00814118">
            <w:pPr>
              <w:pStyle w:val="maintext"/>
              <w:ind w:firstLineChars="0" w:firstLine="0"/>
              <w:rPr>
                <w:lang w:eastAsia="en-US"/>
              </w:rPr>
            </w:pPr>
            <w:r w:rsidRPr="00D368E0">
              <w:rPr>
                <w:lang w:eastAsia="en-US"/>
              </w:rPr>
              <w:t>R1-19</w:t>
            </w:r>
            <w:r w:rsidR="00672E21">
              <w:rPr>
                <w:lang w:eastAsia="en-US"/>
              </w:rPr>
              <w:t>07115</w:t>
            </w:r>
          </w:p>
        </w:tc>
        <w:tc>
          <w:tcPr>
            <w:tcW w:w="7656" w:type="dxa"/>
          </w:tcPr>
          <w:p w14:paraId="591A89FF" w14:textId="77777777" w:rsidR="00672E21" w:rsidRPr="00A664D0" w:rsidRDefault="00672E21" w:rsidP="00672E21">
            <w:pPr>
              <w:rPr>
                <w:rFonts w:eastAsia="Malgun Gothic"/>
                <w:lang w:eastAsia="ko-KR"/>
              </w:rPr>
            </w:pPr>
            <w:r w:rsidRPr="00A664D0">
              <w:rPr>
                <w:b/>
                <w:color w:val="000000"/>
              </w:rPr>
              <w:t>Proposal 1:</w:t>
            </w:r>
            <w:r w:rsidRPr="00A664D0">
              <w:rPr>
                <w:color w:val="000000"/>
              </w:rPr>
              <w:t xml:space="preserve"> </w:t>
            </w:r>
            <w:r w:rsidRPr="00A664D0">
              <w:t xml:space="preserve">Mapping between PRACH configuration period and SS/PBCH block to PRACH occasion association period for IAB nodes shall be based on the following table. </w:t>
            </w:r>
          </w:p>
          <w:tbl>
            <w:tblPr>
              <w:tblW w:w="0" w:type="auto"/>
              <w:jc w:val="center"/>
              <w:tblLook w:val="01E0" w:firstRow="1" w:lastRow="1" w:firstColumn="1" w:lastColumn="1" w:noHBand="0" w:noVBand="0"/>
            </w:tblPr>
            <w:tblGrid>
              <w:gridCol w:w="3325"/>
              <w:gridCol w:w="3780"/>
            </w:tblGrid>
            <w:tr w:rsidR="00672E21" w:rsidRPr="00840516" w14:paraId="7E69EA31" w14:textId="77777777" w:rsidTr="00D96AE6">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6A2CD938" w14:textId="77777777" w:rsidR="00672E21" w:rsidRPr="00840516" w:rsidRDefault="00672E21" w:rsidP="00672E21">
                  <w:pPr>
                    <w:pStyle w:val="TAH"/>
                  </w:pPr>
                  <w:r w:rsidRPr="00840516">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55963486" w14:textId="77777777" w:rsidR="00672E21" w:rsidRPr="00840516" w:rsidRDefault="00672E21" w:rsidP="00672E21">
                  <w:pPr>
                    <w:pStyle w:val="TAH"/>
                  </w:pPr>
                  <w:r w:rsidRPr="00840516">
                    <w:t>Association period (number of PRACH configuration periods)</w:t>
                  </w:r>
                </w:p>
              </w:tc>
            </w:tr>
            <w:tr w:rsidR="00672E21" w:rsidRPr="00840516" w14:paraId="4C8E0003" w14:textId="77777777" w:rsidTr="00D96AE6">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04A611F" w14:textId="77777777" w:rsidR="00672E21" w:rsidRPr="00840516" w:rsidRDefault="00672E21" w:rsidP="00672E21">
                  <w:pPr>
                    <w:pStyle w:val="TAC"/>
                  </w:pPr>
                  <w:r w:rsidRPr="00840516">
                    <w:t>10</w:t>
                  </w:r>
                </w:p>
              </w:tc>
              <w:tc>
                <w:tcPr>
                  <w:tcW w:w="3780" w:type="dxa"/>
                  <w:tcBorders>
                    <w:top w:val="single" w:sz="4" w:space="0" w:color="auto"/>
                    <w:left w:val="single" w:sz="4" w:space="0" w:color="auto"/>
                    <w:bottom w:val="single" w:sz="4" w:space="0" w:color="auto"/>
                    <w:right w:val="single" w:sz="4" w:space="0" w:color="auto"/>
                  </w:tcBorders>
                  <w:vAlign w:val="center"/>
                </w:tcPr>
                <w:p w14:paraId="007CBDE7" w14:textId="77777777" w:rsidR="00672E21" w:rsidRPr="00840516" w:rsidRDefault="00672E21" w:rsidP="00672E21">
                  <w:pPr>
                    <w:pStyle w:val="TAC"/>
                  </w:pPr>
                  <w:r w:rsidRPr="00840516">
                    <w:t>{1, 2, 4, 8, 16</w:t>
                  </w:r>
                  <w:r>
                    <w:t>, 32, 64</w:t>
                  </w:r>
                  <w:r w:rsidRPr="00840516">
                    <w:t>}</w:t>
                  </w:r>
                </w:p>
              </w:tc>
            </w:tr>
            <w:tr w:rsidR="00672E21" w:rsidRPr="00840516" w14:paraId="56E45311" w14:textId="77777777" w:rsidTr="00D96AE6">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EA35CA9" w14:textId="77777777" w:rsidR="00672E21" w:rsidRPr="00840516" w:rsidRDefault="00672E21" w:rsidP="00672E21">
                  <w:pPr>
                    <w:pStyle w:val="TAC"/>
                  </w:pPr>
                  <w:r w:rsidRPr="00840516">
                    <w:t>20</w:t>
                  </w:r>
                </w:p>
              </w:tc>
              <w:tc>
                <w:tcPr>
                  <w:tcW w:w="3780" w:type="dxa"/>
                  <w:tcBorders>
                    <w:top w:val="single" w:sz="4" w:space="0" w:color="auto"/>
                    <w:left w:val="single" w:sz="4" w:space="0" w:color="auto"/>
                    <w:bottom w:val="single" w:sz="4" w:space="0" w:color="auto"/>
                    <w:right w:val="single" w:sz="4" w:space="0" w:color="auto"/>
                  </w:tcBorders>
                  <w:vAlign w:val="center"/>
                </w:tcPr>
                <w:p w14:paraId="5C26C870" w14:textId="77777777" w:rsidR="00672E21" w:rsidRPr="00840516" w:rsidRDefault="00672E21" w:rsidP="00672E21">
                  <w:pPr>
                    <w:pStyle w:val="TAC"/>
                  </w:pPr>
                  <w:r w:rsidRPr="00840516">
                    <w:t>{1, 2, 4, 8</w:t>
                  </w:r>
                  <w:r>
                    <w:t>, 16, 32</w:t>
                  </w:r>
                  <w:r w:rsidRPr="00840516">
                    <w:t>}</w:t>
                  </w:r>
                </w:p>
              </w:tc>
            </w:tr>
            <w:tr w:rsidR="00672E21" w:rsidRPr="00840516" w14:paraId="1C1CDF5B" w14:textId="77777777" w:rsidTr="00D96AE6">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0539FFA" w14:textId="77777777" w:rsidR="00672E21" w:rsidRPr="00840516" w:rsidRDefault="00672E21" w:rsidP="00672E21">
                  <w:pPr>
                    <w:pStyle w:val="TAC"/>
                  </w:pPr>
                  <w:r w:rsidRPr="00840516">
                    <w:t>40</w:t>
                  </w:r>
                </w:p>
              </w:tc>
              <w:tc>
                <w:tcPr>
                  <w:tcW w:w="3780" w:type="dxa"/>
                  <w:tcBorders>
                    <w:top w:val="single" w:sz="4" w:space="0" w:color="auto"/>
                    <w:left w:val="single" w:sz="4" w:space="0" w:color="auto"/>
                    <w:bottom w:val="single" w:sz="4" w:space="0" w:color="auto"/>
                    <w:right w:val="single" w:sz="4" w:space="0" w:color="auto"/>
                  </w:tcBorders>
                  <w:vAlign w:val="center"/>
                </w:tcPr>
                <w:p w14:paraId="732CE367" w14:textId="77777777" w:rsidR="00672E21" w:rsidRPr="00840516" w:rsidRDefault="00672E21" w:rsidP="00672E21">
                  <w:pPr>
                    <w:pStyle w:val="TAC"/>
                  </w:pPr>
                  <w:r w:rsidRPr="00840516">
                    <w:t>{1, 2, 4</w:t>
                  </w:r>
                  <w:r>
                    <w:t>, 8, 16</w:t>
                  </w:r>
                  <w:r w:rsidRPr="00840516">
                    <w:t>}</w:t>
                  </w:r>
                </w:p>
              </w:tc>
            </w:tr>
            <w:tr w:rsidR="00672E21" w:rsidRPr="00840516" w14:paraId="1C9964D2" w14:textId="77777777" w:rsidTr="00D96AE6">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AB16021" w14:textId="77777777" w:rsidR="00672E21" w:rsidRPr="00840516" w:rsidRDefault="00672E21" w:rsidP="00672E21">
                  <w:pPr>
                    <w:pStyle w:val="TAC"/>
                  </w:pPr>
                  <w:r w:rsidRPr="00840516">
                    <w:t>80</w:t>
                  </w:r>
                </w:p>
              </w:tc>
              <w:tc>
                <w:tcPr>
                  <w:tcW w:w="3780" w:type="dxa"/>
                  <w:tcBorders>
                    <w:top w:val="single" w:sz="4" w:space="0" w:color="auto"/>
                    <w:left w:val="single" w:sz="4" w:space="0" w:color="auto"/>
                    <w:bottom w:val="single" w:sz="4" w:space="0" w:color="auto"/>
                    <w:right w:val="single" w:sz="4" w:space="0" w:color="auto"/>
                  </w:tcBorders>
                  <w:vAlign w:val="center"/>
                </w:tcPr>
                <w:p w14:paraId="21C1A310" w14:textId="77777777" w:rsidR="00672E21" w:rsidRPr="00840516" w:rsidRDefault="00672E21" w:rsidP="00672E21">
                  <w:pPr>
                    <w:pStyle w:val="TAC"/>
                  </w:pPr>
                  <w:r w:rsidRPr="00840516">
                    <w:t>{1, 2</w:t>
                  </w:r>
                  <w:r>
                    <w:t>, 4, 8</w:t>
                  </w:r>
                  <w:r w:rsidRPr="00840516">
                    <w:t>}</w:t>
                  </w:r>
                </w:p>
              </w:tc>
            </w:tr>
            <w:tr w:rsidR="00672E21" w:rsidRPr="00840516" w14:paraId="5891749A" w14:textId="77777777" w:rsidTr="00D96AE6">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3BD951F" w14:textId="77777777" w:rsidR="00672E21" w:rsidRPr="00840516" w:rsidRDefault="00672E21" w:rsidP="00672E21">
                  <w:pPr>
                    <w:pStyle w:val="TAC"/>
                  </w:pPr>
                  <w:r w:rsidRPr="00840516">
                    <w:t>160</w:t>
                  </w:r>
                </w:p>
              </w:tc>
              <w:tc>
                <w:tcPr>
                  <w:tcW w:w="3780" w:type="dxa"/>
                  <w:tcBorders>
                    <w:top w:val="single" w:sz="4" w:space="0" w:color="auto"/>
                    <w:left w:val="single" w:sz="4" w:space="0" w:color="auto"/>
                    <w:bottom w:val="single" w:sz="4" w:space="0" w:color="auto"/>
                    <w:right w:val="single" w:sz="4" w:space="0" w:color="auto"/>
                  </w:tcBorders>
                  <w:vAlign w:val="center"/>
                </w:tcPr>
                <w:p w14:paraId="5B0E8F04" w14:textId="77777777" w:rsidR="00672E21" w:rsidRPr="00840516" w:rsidRDefault="00672E21" w:rsidP="00672E21">
                  <w:pPr>
                    <w:pStyle w:val="TAC"/>
                  </w:pPr>
                  <w:r w:rsidRPr="00840516">
                    <w:t>{1</w:t>
                  </w:r>
                  <w:r>
                    <w:t>, 2, 4</w:t>
                  </w:r>
                  <w:r w:rsidRPr="00840516">
                    <w:t>}</w:t>
                  </w:r>
                </w:p>
              </w:tc>
            </w:tr>
            <w:tr w:rsidR="00672E21" w:rsidRPr="00840516" w14:paraId="72AFA9CA" w14:textId="77777777" w:rsidTr="00D96AE6">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F332437" w14:textId="77777777" w:rsidR="00672E21" w:rsidRPr="00840516" w:rsidRDefault="00672E21" w:rsidP="00672E21">
                  <w:pPr>
                    <w:pStyle w:val="TAC"/>
                  </w:pPr>
                  <w:r>
                    <w:t>320</w:t>
                  </w:r>
                </w:p>
              </w:tc>
              <w:tc>
                <w:tcPr>
                  <w:tcW w:w="3780" w:type="dxa"/>
                  <w:tcBorders>
                    <w:top w:val="single" w:sz="4" w:space="0" w:color="auto"/>
                    <w:left w:val="single" w:sz="4" w:space="0" w:color="auto"/>
                    <w:bottom w:val="single" w:sz="4" w:space="0" w:color="auto"/>
                    <w:right w:val="single" w:sz="4" w:space="0" w:color="auto"/>
                  </w:tcBorders>
                  <w:vAlign w:val="center"/>
                </w:tcPr>
                <w:p w14:paraId="48013DE1" w14:textId="77777777" w:rsidR="00672E21" w:rsidRPr="00840516" w:rsidRDefault="00672E21" w:rsidP="00672E21">
                  <w:pPr>
                    <w:pStyle w:val="TAC"/>
                  </w:pPr>
                  <w:r>
                    <w:t>{1, 2}</w:t>
                  </w:r>
                </w:p>
              </w:tc>
            </w:tr>
            <w:tr w:rsidR="00672E21" w:rsidRPr="00840516" w14:paraId="329B12D0" w14:textId="77777777" w:rsidTr="00D96AE6">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811AE68" w14:textId="77777777" w:rsidR="00672E21" w:rsidRDefault="00672E21" w:rsidP="00672E21">
                  <w:pPr>
                    <w:pStyle w:val="TAC"/>
                  </w:pPr>
                  <w:r>
                    <w:t>640</w:t>
                  </w:r>
                </w:p>
              </w:tc>
              <w:tc>
                <w:tcPr>
                  <w:tcW w:w="3780" w:type="dxa"/>
                  <w:tcBorders>
                    <w:top w:val="single" w:sz="4" w:space="0" w:color="auto"/>
                    <w:left w:val="single" w:sz="4" w:space="0" w:color="auto"/>
                    <w:bottom w:val="single" w:sz="4" w:space="0" w:color="auto"/>
                    <w:right w:val="single" w:sz="4" w:space="0" w:color="auto"/>
                  </w:tcBorders>
                  <w:vAlign w:val="center"/>
                </w:tcPr>
                <w:p w14:paraId="395CA7B8" w14:textId="77777777" w:rsidR="00672E21" w:rsidRDefault="00672E21" w:rsidP="00672E21">
                  <w:pPr>
                    <w:pStyle w:val="TAC"/>
                  </w:pPr>
                  <w:r>
                    <w:t>{1}</w:t>
                  </w:r>
                </w:p>
              </w:tc>
            </w:tr>
          </w:tbl>
          <w:p w14:paraId="4B485CC0" w14:textId="5660C2B5" w:rsidR="00780EFA" w:rsidRPr="00176317" w:rsidRDefault="00780EFA" w:rsidP="00814118">
            <w:pPr>
              <w:rPr>
                <w:b/>
                <w:i/>
                <w:lang w:eastAsia="ko-KR"/>
              </w:rPr>
            </w:pPr>
          </w:p>
        </w:tc>
      </w:tr>
      <w:tr w:rsidR="007D28AB" w14:paraId="74B32F13" w14:textId="77777777" w:rsidTr="00814118">
        <w:tc>
          <w:tcPr>
            <w:tcW w:w="1407" w:type="dxa"/>
          </w:tcPr>
          <w:p w14:paraId="391EDE75" w14:textId="77777777" w:rsidR="007D28AB" w:rsidRDefault="007D28AB" w:rsidP="00814118">
            <w:pPr>
              <w:pStyle w:val="maintext"/>
              <w:ind w:firstLineChars="0" w:firstLine="0"/>
              <w:rPr>
                <w:lang w:eastAsia="en-US"/>
              </w:rPr>
            </w:pPr>
            <w:r>
              <w:rPr>
                <w:lang w:eastAsia="en-US"/>
              </w:rPr>
              <w:t>Intel</w:t>
            </w:r>
          </w:p>
          <w:p w14:paraId="7309CD47" w14:textId="2D305835" w:rsidR="007D28AB" w:rsidRDefault="007D28AB" w:rsidP="00814118">
            <w:pPr>
              <w:pStyle w:val="maintext"/>
              <w:ind w:firstLineChars="0" w:firstLine="0"/>
              <w:rPr>
                <w:lang w:eastAsia="en-US"/>
              </w:rPr>
            </w:pPr>
            <w:r>
              <w:rPr>
                <w:lang w:eastAsia="en-US"/>
              </w:rPr>
              <w:t>R1-190</w:t>
            </w:r>
            <w:r w:rsidR="00E16CB7">
              <w:rPr>
                <w:lang w:eastAsia="en-US"/>
              </w:rPr>
              <w:t>6791</w:t>
            </w:r>
          </w:p>
        </w:tc>
        <w:tc>
          <w:tcPr>
            <w:tcW w:w="7656" w:type="dxa"/>
          </w:tcPr>
          <w:p w14:paraId="5A150D7C" w14:textId="1FF9F7F5" w:rsidR="007D28AB" w:rsidRPr="00A664D0" w:rsidRDefault="00E16CB7" w:rsidP="00672E21">
            <w:pPr>
              <w:rPr>
                <w:b/>
                <w:color w:val="000000"/>
              </w:rPr>
            </w:pPr>
            <w:r w:rsidRPr="00E16CB7">
              <w:rPr>
                <w:b/>
                <w:color w:val="000000"/>
              </w:rPr>
              <w:t xml:space="preserve">Proposal 3: </w:t>
            </w:r>
            <w:r w:rsidRPr="00E16CB7">
              <w:rPr>
                <w:color w:val="000000"/>
              </w:rPr>
              <w:t>Rel-15 mechanism can be reused for association between PRACH and SSBs for initial access.</w:t>
            </w:r>
          </w:p>
        </w:tc>
      </w:tr>
    </w:tbl>
    <w:p w14:paraId="7287DFC4" w14:textId="77777777" w:rsidR="00780EFA" w:rsidRDefault="00780EFA" w:rsidP="00780EFA">
      <w:pPr>
        <w:pStyle w:val="maintext"/>
        <w:ind w:left="568" w:firstLineChars="0" w:firstLine="0"/>
        <w:rPr>
          <w:lang w:eastAsia="en-US"/>
        </w:rPr>
      </w:pPr>
    </w:p>
    <w:p w14:paraId="6A1258BD" w14:textId="434A1036" w:rsidR="00780EFA" w:rsidRPr="00AD3401" w:rsidRDefault="00AD3401" w:rsidP="00B57F2F">
      <w:pPr>
        <w:pStyle w:val="maintext"/>
        <w:ind w:firstLine="440"/>
        <w:rPr>
          <w:b/>
          <w:u w:val="single"/>
          <w:lang w:eastAsia="en-US"/>
        </w:rPr>
      </w:pPr>
      <w:r w:rsidRPr="00AD73E1">
        <w:rPr>
          <w:b/>
          <w:highlight w:val="green"/>
          <w:u w:val="single"/>
          <w:lang w:eastAsia="en-US"/>
        </w:rPr>
        <w:t xml:space="preserve">Offline </w:t>
      </w:r>
      <w:r w:rsidR="00AD73E1" w:rsidRPr="00AD73E1">
        <w:rPr>
          <w:b/>
          <w:highlight w:val="green"/>
          <w:u w:val="single"/>
          <w:lang w:eastAsia="en-US"/>
        </w:rPr>
        <w:t>agreement</w:t>
      </w:r>
      <w:r w:rsidRPr="00AD73E1">
        <w:rPr>
          <w:b/>
          <w:highlight w:val="green"/>
          <w:u w:val="single"/>
          <w:lang w:eastAsia="en-US"/>
        </w:rPr>
        <w:t xml:space="preserve"> 1:</w:t>
      </w:r>
    </w:p>
    <w:p w14:paraId="2BF73565" w14:textId="7FE490A8" w:rsidR="00AD3401" w:rsidRPr="00781B20" w:rsidRDefault="00AD3401" w:rsidP="00AD3401">
      <w:pPr>
        <w:pStyle w:val="maintext"/>
        <w:ind w:firstLine="440"/>
        <w:rPr>
          <w:b/>
        </w:rPr>
      </w:pPr>
      <w:r w:rsidRPr="00781B20">
        <w:rPr>
          <w:b/>
        </w:rPr>
        <w:t>The introduction of scaling factor for PRACH configuration period also scales the SSB-RACH association period and association pattern period accordingly.</w:t>
      </w:r>
    </w:p>
    <w:p w14:paraId="45C83D15" w14:textId="014E0ADA" w:rsidR="00AD3401" w:rsidRDefault="00AD3401" w:rsidP="00AD3401">
      <w:pPr>
        <w:pStyle w:val="maintext"/>
        <w:ind w:firstLine="440"/>
        <w:rPr>
          <w:b/>
        </w:rPr>
      </w:pPr>
      <w:r w:rsidRPr="00781B20">
        <w:rPr>
          <w:b/>
        </w:rPr>
        <w:t xml:space="preserve">Assuming the scaling factor to be </w:t>
      </w:r>
      <w:r>
        <w:rPr>
          <w:b/>
        </w:rPr>
        <w:t>λ</w:t>
      </w:r>
      <w:r w:rsidRPr="00781B20">
        <w:rPr>
          <w:b/>
        </w:rPr>
        <w:t xml:space="preserve">, </w:t>
      </w:r>
      <w:r w:rsidR="00611F72">
        <w:rPr>
          <w:b/>
        </w:rPr>
        <w:t xml:space="preserve">for IAB nodes </w:t>
      </w:r>
      <w:r w:rsidRPr="00781B20">
        <w:rPr>
          <w:b/>
        </w:rPr>
        <w:t>table 8.1-1 of 38.213 gets modified to the following:</w:t>
      </w:r>
    </w:p>
    <w:p w14:paraId="2DDC1CDB" w14:textId="77777777" w:rsidR="00AD3401" w:rsidRPr="00316BA6" w:rsidRDefault="00AD3401" w:rsidP="00AD3401">
      <w:pPr>
        <w:pStyle w:val="maintext"/>
        <w:ind w:firstLine="440"/>
        <w:rPr>
          <w:b/>
        </w:rPr>
      </w:pPr>
    </w:p>
    <w:p w14:paraId="704BC94F" w14:textId="77777777" w:rsidR="00AD3401" w:rsidRPr="00490811" w:rsidRDefault="00AD3401" w:rsidP="00AD3401">
      <w:pPr>
        <w:rPr>
          <w:rFonts w:cstheme="minorHAnsi"/>
          <w:b/>
        </w:rPr>
      </w:pPr>
      <w:r w:rsidRPr="00490811">
        <w:rPr>
          <w:rFonts w:cstheme="minorHAnsi"/>
          <w:b/>
        </w:rPr>
        <w:t xml:space="preserve">Mapping between </w:t>
      </w:r>
      <w:r>
        <w:rPr>
          <w:rFonts w:cstheme="minorHAnsi"/>
          <w:b/>
        </w:rPr>
        <w:t xml:space="preserve">scaled </w:t>
      </w:r>
      <w:r w:rsidRPr="00490811">
        <w:rPr>
          <w:rFonts w:cstheme="minorHAnsi"/>
          <w:b/>
        </w:rPr>
        <w:t>PRACH Configuration Period</w:t>
      </w:r>
      <w:r>
        <w:rPr>
          <w:rFonts w:cstheme="minorHAnsi"/>
          <w:b/>
        </w:rPr>
        <w:t xml:space="preserve"> (x * λ)</w:t>
      </w:r>
      <w:r w:rsidRPr="00490811">
        <w:rPr>
          <w:rFonts w:cstheme="minorHAnsi"/>
          <w:b/>
        </w:rPr>
        <w:t xml:space="preserve"> and SSB to PRACH Occasion Association Period</w:t>
      </w:r>
    </w:p>
    <w:tbl>
      <w:tblPr>
        <w:tblStyle w:val="TableGrid"/>
        <w:tblW w:w="0" w:type="auto"/>
        <w:tblInd w:w="720" w:type="dxa"/>
        <w:tblLook w:val="04A0" w:firstRow="1" w:lastRow="0" w:firstColumn="1" w:lastColumn="0" w:noHBand="0" w:noVBand="1"/>
      </w:tblPr>
      <w:tblGrid>
        <w:gridCol w:w="3865"/>
        <w:gridCol w:w="3240"/>
      </w:tblGrid>
      <w:tr w:rsidR="00AD3401" w:rsidRPr="001E69E4" w14:paraId="2CFCFA37" w14:textId="77777777" w:rsidTr="00D96AE6">
        <w:tc>
          <w:tcPr>
            <w:tcW w:w="3865" w:type="dxa"/>
          </w:tcPr>
          <w:p w14:paraId="2676CE0B" w14:textId="77777777" w:rsidR="00AD3401" w:rsidRPr="001E69E4" w:rsidRDefault="00AD3401" w:rsidP="00D96AE6">
            <w:pPr>
              <w:pStyle w:val="ListParagraph"/>
              <w:ind w:firstLine="442"/>
              <w:jc w:val="center"/>
              <w:rPr>
                <w:rFonts w:cstheme="minorHAnsi"/>
                <w:b/>
              </w:rPr>
            </w:pPr>
            <w:r>
              <w:rPr>
                <w:rFonts w:cstheme="minorHAnsi"/>
                <w:b/>
              </w:rPr>
              <w:t xml:space="preserve">Scaled </w:t>
            </w:r>
            <w:r w:rsidRPr="001E69E4">
              <w:rPr>
                <w:rFonts w:cstheme="minorHAnsi"/>
                <w:b/>
              </w:rPr>
              <w:t>PRACH configuration period (ms)</w:t>
            </w:r>
          </w:p>
        </w:tc>
        <w:tc>
          <w:tcPr>
            <w:tcW w:w="3240" w:type="dxa"/>
          </w:tcPr>
          <w:p w14:paraId="36CB36AA" w14:textId="77777777" w:rsidR="00AD3401" w:rsidRPr="001E69E4" w:rsidRDefault="00AD3401" w:rsidP="00D96AE6">
            <w:pPr>
              <w:pStyle w:val="ListParagraph"/>
              <w:ind w:firstLine="442"/>
              <w:jc w:val="center"/>
              <w:rPr>
                <w:rFonts w:cstheme="minorHAnsi"/>
                <w:b/>
              </w:rPr>
            </w:pPr>
            <w:r w:rsidRPr="001E69E4">
              <w:rPr>
                <w:rFonts w:cstheme="minorHAnsi"/>
                <w:b/>
              </w:rPr>
              <w:t>Association period</w:t>
            </w:r>
          </w:p>
        </w:tc>
      </w:tr>
      <w:tr w:rsidR="00AD3401" w:rsidRPr="001E69E4" w14:paraId="1C4082E9" w14:textId="77777777" w:rsidTr="00D96AE6">
        <w:tc>
          <w:tcPr>
            <w:tcW w:w="3865" w:type="dxa"/>
          </w:tcPr>
          <w:p w14:paraId="0017DD63" w14:textId="77777777" w:rsidR="00AD3401" w:rsidRPr="00AA4639" w:rsidRDefault="00AD3401" w:rsidP="00D96AE6">
            <w:pPr>
              <w:jc w:val="center"/>
              <w:rPr>
                <w:rFonts w:cstheme="minorHAnsi"/>
                <w:b/>
              </w:rPr>
            </w:pPr>
            <w:r w:rsidRPr="00AA4639">
              <w:rPr>
                <w:rFonts w:cstheme="minorHAnsi"/>
                <w:b/>
              </w:rPr>
              <w:t>10</w:t>
            </w:r>
          </w:p>
        </w:tc>
        <w:tc>
          <w:tcPr>
            <w:tcW w:w="3240" w:type="dxa"/>
          </w:tcPr>
          <w:p w14:paraId="2E94C46E" w14:textId="77777777" w:rsidR="00AD3401" w:rsidRPr="001E69E4" w:rsidRDefault="00AD3401" w:rsidP="00D96AE6">
            <w:pPr>
              <w:pStyle w:val="ListParagraph"/>
              <w:ind w:firstLine="442"/>
              <w:jc w:val="center"/>
              <w:rPr>
                <w:rFonts w:cstheme="minorHAnsi"/>
                <w:b/>
              </w:rPr>
            </w:pPr>
            <w:r w:rsidRPr="001E69E4">
              <w:rPr>
                <w:rFonts w:cstheme="minorHAnsi"/>
                <w:b/>
              </w:rPr>
              <w:t>{1, 2, 4, 8, 16</w:t>
            </w:r>
            <w:r>
              <w:rPr>
                <w:rFonts w:cstheme="minorHAnsi"/>
                <w:b/>
              </w:rPr>
              <w:t>, 32, 64</w:t>
            </w:r>
            <w:r w:rsidRPr="001E69E4">
              <w:rPr>
                <w:rFonts w:cstheme="minorHAnsi"/>
                <w:b/>
              </w:rPr>
              <w:t>}</w:t>
            </w:r>
          </w:p>
        </w:tc>
      </w:tr>
      <w:tr w:rsidR="00AD3401" w:rsidRPr="001E69E4" w14:paraId="35B18A20" w14:textId="77777777" w:rsidTr="00D96AE6">
        <w:tc>
          <w:tcPr>
            <w:tcW w:w="3865" w:type="dxa"/>
          </w:tcPr>
          <w:p w14:paraId="71EAE8AD" w14:textId="77777777" w:rsidR="00AD3401" w:rsidRPr="00F37EA4" w:rsidRDefault="00AD3401" w:rsidP="00D96AE6">
            <w:pPr>
              <w:jc w:val="center"/>
              <w:rPr>
                <w:rFonts w:cstheme="minorHAnsi"/>
                <w:b/>
              </w:rPr>
            </w:pPr>
            <w:r w:rsidRPr="00F37EA4">
              <w:rPr>
                <w:rFonts w:cstheme="minorHAnsi"/>
                <w:b/>
              </w:rPr>
              <w:t>20</w:t>
            </w:r>
          </w:p>
        </w:tc>
        <w:tc>
          <w:tcPr>
            <w:tcW w:w="3240" w:type="dxa"/>
          </w:tcPr>
          <w:p w14:paraId="5BED325A" w14:textId="77777777" w:rsidR="00AD3401" w:rsidRPr="001E69E4" w:rsidRDefault="00AD3401" w:rsidP="00D96AE6">
            <w:pPr>
              <w:pStyle w:val="ListParagraph"/>
              <w:ind w:firstLine="442"/>
              <w:jc w:val="center"/>
              <w:rPr>
                <w:rFonts w:cstheme="minorHAnsi"/>
                <w:b/>
              </w:rPr>
            </w:pPr>
            <w:r w:rsidRPr="001E69E4">
              <w:rPr>
                <w:rFonts w:cstheme="minorHAnsi"/>
                <w:b/>
              </w:rPr>
              <w:t>{1, 2, 4, 8</w:t>
            </w:r>
            <w:r>
              <w:rPr>
                <w:rFonts w:cstheme="minorHAnsi"/>
                <w:b/>
              </w:rPr>
              <w:t>, 16, 32</w:t>
            </w:r>
            <w:r w:rsidRPr="001E69E4">
              <w:rPr>
                <w:rFonts w:cstheme="minorHAnsi"/>
                <w:b/>
              </w:rPr>
              <w:t>}</w:t>
            </w:r>
          </w:p>
        </w:tc>
      </w:tr>
      <w:tr w:rsidR="00AD3401" w:rsidRPr="001E69E4" w14:paraId="1222E04F" w14:textId="77777777" w:rsidTr="00D96AE6">
        <w:tc>
          <w:tcPr>
            <w:tcW w:w="3865" w:type="dxa"/>
          </w:tcPr>
          <w:p w14:paraId="770CC8E2" w14:textId="77777777" w:rsidR="00AD3401" w:rsidRPr="00F37EA4" w:rsidRDefault="00AD3401" w:rsidP="00D96AE6">
            <w:pPr>
              <w:jc w:val="center"/>
              <w:rPr>
                <w:rFonts w:cstheme="minorHAnsi"/>
                <w:b/>
              </w:rPr>
            </w:pPr>
            <w:r w:rsidRPr="00F37EA4">
              <w:rPr>
                <w:rFonts w:cstheme="minorHAnsi"/>
                <w:b/>
              </w:rPr>
              <w:t>40</w:t>
            </w:r>
          </w:p>
        </w:tc>
        <w:tc>
          <w:tcPr>
            <w:tcW w:w="3240" w:type="dxa"/>
          </w:tcPr>
          <w:p w14:paraId="40838F72" w14:textId="77777777" w:rsidR="00AD3401" w:rsidRPr="001E69E4" w:rsidRDefault="00AD3401" w:rsidP="00D96AE6">
            <w:pPr>
              <w:pStyle w:val="ListParagraph"/>
              <w:ind w:firstLine="442"/>
              <w:jc w:val="center"/>
              <w:rPr>
                <w:rFonts w:cstheme="minorHAnsi"/>
                <w:b/>
              </w:rPr>
            </w:pPr>
            <w:r w:rsidRPr="001E69E4">
              <w:rPr>
                <w:rFonts w:cstheme="minorHAnsi"/>
                <w:b/>
              </w:rPr>
              <w:t>{1, 2, 4</w:t>
            </w:r>
            <w:r>
              <w:rPr>
                <w:rFonts w:cstheme="minorHAnsi"/>
                <w:b/>
              </w:rPr>
              <w:t>, 8, 16</w:t>
            </w:r>
            <w:r w:rsidRPr="001E69E4">
              <w:rPr>
                <w:rFonts w:cstheme="minorHAnsi"/>
                <w:b/>
              </w:rPr>
              <w:t>}</w:t>
            </w:r>
          </w:p>
        </w:tc>
      </w:tr>
      <w:tr w:rsidR="00AD3401" w:rsidRPr="001E69E4" w14:paraId="2371499A" w14:textId="77777777" w:rsidTr="00D96AE6">
        <w:tc>
          <w:tcPr>
            <w:tcW w:w="3865" w:type="dxa"/>
          </w:tcPr>
          <w:p w14:paraId="5F03ECA5" w14:textId="77777777" w:rsidR="00AD3401" w:rsidRPr="00F37EA4" w:rsidRDefault="00AD3401" w:rsidP="00D96AE6">
            <w:pPr>
              <w:jc w:val="center"/>
              <w:rPr>
                <w:rFonts w:cstheme="minorHAnsi"/>
                <w:b/>
              </w:rPr>
            </w:pPr>
            <w:r w:rsidRPr="00F37EA4">
              <w:rPr>
                <w:rFonts w:cstheme="minorHAnsi"/>
                <w:b/>
              </w:rPr>
              <w:t>80</w:t>
            </w:r>
          </w:p>
        </w:tc>
        <w:tc>
          <w:tcPr>
            <w:tcW w:w="3240" w:type="dxa"/>
          </w:tcPr>
          <w:p w14:paraId="349A6DC1" w14:textId="77777777" w:rsidR="00AD3401" w:rsidRPr="001E69E4" w:rsidRDefault="00AD3401" w:rsidP="00D96AE6">
            <w:pPr>
              <w:pStyle w:val="ListParagraph"/>
              <w:ind w:firstLine="442"/>
              <w:jc w:val="center"/>
              <w:rPr>
                <w:rFonts w:cstheme="minorHAnsi"/>
                <w:b/>
              </w:rPr>
            </w:pPr>
            <w:r w:rsidRPr="001E69E4">
              <w:rPr>
                <w:rFonts w:cstheme="minorHAnsi"/>
                <w:b/>
              </w:rPr>
              <w:t>{1, 2</w:t>
            </w:r>
            <w:r>
              <w:rPr>
                <w:rFonts w:cstheme="minorHAnsi"/>
                <w:b/>
              </w:rPr>
              <w:t>, 4, 8</w:t>
            </w:r>
            <w:r w:rsidRPr="001E69E4">
              <w:rPr>
                <w:rFonts w:cstheme="minorHAnsi"/>
                <w:b/>
              </w:rPr>
              <w:t>}</w:t>
            </w:r>
          </w:p>
        </w:tc>
      </w:tr>
      <w:tr w:rsidR="00AD3401" w:rsidRPr="001E69E4" w14:paraId="20B96C94" w14:textId="77777777" w:rsidTr="00D96AE6">
        <w:tc>
          <w:tcPr>
            <w:tcW w:w="3865" w:type="dxa"/>
          </w:tcPr>
          <w:p w14:paraId="4C214D2B" w14:textId="77777777" w:rsidR="00AD3401" w:rsidRPr="00F37EA4" w:rsidRDefault="00AD3401" w:rsidP="00D96AE6">
            <w:pPr>
              <w:jc w:val="center"/>
              <w:rPr>
                <w:rFonts w:cstheme="minorHAnsi"/>
                <w:b/>
              </w:rPr>
            </w:pPr>
            <w:r w:rsidRPr="00F37EA4">
              <w:rPr>
                <w:rFonts w:cstheme="minorHAnsi"/>
                <w:b/>
              </w:rPr>
              <w:t>160</w:t>
            </w:r>
          </w:p>
        </w:tc>
        <w:tc>
          <w:tcPr>
            <w:tcW w:w="3240" w:type="dxa"/>
          </w:tcPr>
          <w:p w14:paraId="349A5B9D" w14:textId="77777777" w:rsidR="00AD3401" w:rsidRPr="001E69E4" w:rsidRDefault="00AD3401" w:rsidP="00D96AE6">
            <w:pPr>
              <w:pStyle w:val="ListParagraph"/>
              <w:ind w:firstLine="442"/>
              <w:jc w:val="center"/>
              <w:rPr>
                <w:rFonts w:cstheme="minorHAnsi"/>
                <w:b/>
              </w:rPr>
            </w:pPr>
            <w:r w:rsidRPr="001E69E4">
              <w:rPr>
                <w:rFonts w:cstheme="minorHAnsi"/>
                <w:b/>
              </w:rPr>
              <w:t>{1</w:t>
            </w:r>
            <w:r>
              <w:rPr>
                <w:rFonts w:cstheme="minorHAnsi"/>
                <w:b/>
              </w:rPr>
              <w:t>, 2, 4</w:t>
            </w:r>
            <w:r w:rsidRPr="001E69E4">
              <w:rPr>
                <w:rFonts w:cstheme="minorHAnsi"/>
                <w:b/>
              </w:rPr>
              <w:t>}</w:t>
            </w:r>
          </w:p>
        </w:tc>
      </w:tr>
      <w:tr w:rsidR="00AD3401" w:rsidRPr="001E69E4" w14:paraId="7DB5A20D" w14:textId="77777777" w:rsidTr="00D96AE6">
        <w:tc>
          <w:tcPr>
            <w:tcW w:w="3865" w:type="dxa"/>
          </w:tcPr>
          <w:p w14:paraId="04873BBE" w14:textId="77777777" w:rsidR="00AD3401" w:rsidRPr="00F37EA4" w:rsidRDefault="00AD3401" w:rsidP="00D96AE6">
            <w:pPr>
              <w:jc w:val="center"/>
              <w:rPr>
                <w:rFonts w:cstheme="minorHAnsi"/>
                <w:b/>
              </w:rPr>
            </w:pPr>
            <w:r w:rsidRPr="00F37EA4">
              <w:rPr>
                <w:rFonts w:cstheme="minorHAnsi"/>
                <w:b/>
              </w:rPr>
              <w:t>320</w:t>
            </w:r>
          </w:p>
        </w:tc>
        <w:tc>
          <w:tcPr>
            <w:tcW w:w="3240" w:type="dxa"/>
          </w:tcPr>
          <w:p w14:paraId="530B908F" w14:textId="77777777" w:rsidR="00AD3401" w:rsidRPr="001E69E4" w:rsidRDefault="00AD3401" w:rsidP="00D96AE6">
            <w:pPr>
              <w:pStyle w:val="ListParagraph"/>
              <w:ind w:firstLine="442"/>
              <w:jc w:val="center"/>
              <w:rPr>
                <w:rFonts w:cstheme="minorHAnsi"/>
                <w:b/>
              </w:rPr>
            </w:pPr>
            <w:r>
              <w:rPr>
                <w:rFonts w:cstheme="minorHAnsi"/>
                <w:b/>
              </w:rPr>
              <w:t>{1, 2}</w:t>
            </w:r>
          </w:p>
        </w:tc>
      </w:tr>
      <w:tr w:rsidR="00AD3401" w:rsidRPr="001E69E4" w14:paraId="00A6CE33" w14:textId="77777777" w:rsidTr="00D96AE6">
        <w:tc>
          <w:tcPr>
            <w:tcW w:w="3865" w:type="dxa"/>
          </w:tcPr>
          <w:p w14:paraId="3C16C056" w14:textId="77777777" w:rsidR="00AD3401" w:rsidRPr="00A45B2D" w:rsidRDefault="00AD3401" w:rsidP="00D96AE6">
            <w:pPr>
              <w:jc w:val="center"/>
              <w:rPr>
                <w:rFonts w:cstheme="minorHAnsi"/>
                <w:b/>
              </w:rPr>
            </w:pPr>
            <w:r w:rsidRPr="00A45B2D">
              <w:rPr>
                <w:rFonts w:cstheme="minorHAnsi"/>
                <w:b/>
              </w:rPr>
              <w:t>640</w:t>
            </w:r>
          </w:p>
        </w:tc>
        <w:tc>
          <w:tcPr>
            <w:tcW w:w="3240" w:type="dxa"/>
          </w:tcPr>
          <w:p w14:paraId="4FDD8792" w14:textId="77777777" w:rsidR="00AD3401" w:rsidRPr="001E69E4" w:rsidRDefault="00AD3401" w:rsidP="00D96AE6">
            <w:pPr>
              <w:pStyle w:val="ListParagraph"/>
              <w:ind w:firstLine="442"/>
              <w:jc w:val="center"/>
              <w:rPr>
                <w:rFonts w:cstheme="minorHAnsi"/>
                <w:b/>
              </w:rPr>
            </w:pPr>
            <w:r>
              <w:rPr>
                <w:rFonts w:cstheme="minorHAnsi"/>
                <w:b/>
              </w:rPr>
              <w:t>{1}</w:t>
            </w:r>
          </w:p>
        </w:tc>
      </w:tr>
    </w:tbl>
    <w:p w14:paraId="1A412C0F" w14:textId="77777777" w:rsidR="00AD3401" w:rsidRPr="001E69E4" w:rsidRDefault="00AD3401" w:rsidP="00AD3401">
      <w:pPr>
        <w:pStyle w:val="ListParagraph"/>
        <w:ind w:firstLine="442"/>
        <w:rPr>
          <w:rFonts w:cstheme="minorHAnsi"/>
          <w:b/>
        </w:rPr>
      </w:pPr>
    </w:p>
    <w:p w14:paraId="1351533E" w14:textId="1088A74B" w:rsidR="00AD3401" w:rsidRDefault="00AD3401" w:rsidP="00AD3401">
      <w:pPr>
        <w:pStyle w:val="maintext"/>
        <w:ind w:firstLine="440"/>
        <w:rPr>
          <w:lang w:eastAsia="en-US"/>
        </w:rPr>
      </w:pPr>
      <w:r w:rsidRPr="00781B20">
        <w:rPr>
          <w:b/>
        </w:rPr>
        <w:t xml:space="preserve">The definition of </w:t>
      </w:r>
      <w:r>
        <w:rPr>
          <w:b/>
        </w:rPr>
        <w:t xml:space="preserve">the </w:t>
      </w:r>
      <w:r w:rsidRPr="00781B20">
        <w:rPr>
          <w:b/>
        </w:rPr>
        <w:t xml:space="preserve">SSB-RACH association pattern period </w:t>
      </w:r>
      <w:r w:rsidR="00A91D3C">
        <w:rPr>
          <w:b/>
        </w:rPr>
        <w:t xml:space="preserve">for IAB nodes </w:t>
      </w:r>
      <w:bookmarkStart w:id="3" w:name="_GoBack"/>
      <w:bookmarkEnd w:id="3"/>
      <w:r w:rsidRPr="00781B20">
        <w:rPr>
          <w:b/>
        </w:rPr>
        <w:t>should be updated as follows: An association pattern period includes one or more association periods and is determined so that</w:t>
      </w:r>
      <w:r>
        <w:rPr>
          <w:b/>
        </w:rPr>
        <w:t xml:space="preserve"> </w:t>
      </w:r>
      <w:r w:rsidRPr="00781B20">
        <w:rPr>
          <w:b/>
        </w:rPr>
        <w:t xml:space="preserve">a pattern between PRACH occasions and SS/PBCH blocks repeats at most every </w:t>
      </w:r>
      <w:r>
        <w:rPr>
          <w:b/>
        </w:rPr>
        <w:t>640</w:t>
      </w:r>
      <w:r w:rsidRPr="00781B20">
        <w:rPr>
          <w:b/>
        </w:rPr>
        <w:t xml:space="preserve"> msec.</w:t>
      </w:r>
    </w:p>
    <w:p w14:paraId="13E558CD" w14:textId="13D70452" w:rsidR="00EF40CB" w:rsidRDefault="00D345FC" w:rsidP="00EF40CB">
      <w:pPr>
        <w:pStyle w:val="Heading2"/>
        <w:spacing w:after="240"/>
      </w:pPr>
      <w:r>
        <w:lastRenderedPageBreak/>
        <w:t>Signaling mechanisms</w:t>
      </w:r>
    </w:p>
    <w:p w14:paraId="7DDF36F2" w14:textId="094287D7" w:rsidR="003F4F31" w:rsidRPr="00CC4FC2" w:rsidRDefault="00D345FC" w:rsidP="004234CF">
      <w:pPr>
        <w:pStyle w:val="maintext"/>
        <w:ind w:firstLine="440"/>
        <w:rPr>
          <w:b/>
        </w:rPr>
      </w:pPr>
      <w:r w:rsidRPr="00D345FC">
        <w:rPr>
          <w:lang w:eastAsia="en-US"/>
        </w:rPr>
        <w:t>Eventually RAN2</w:t>
      </w:r>
      <w:r>
        <w:rPr>
          <w:lang w:eastAsia="en-US"/>
        </w:rPr>
        <w:t>/RAN3</w:t>
      </w:r>
      <w:r w:rsidRPr="00D345FC">
        <w:rPr>
          <w:lang w:eastAsia="en-US"/>
        </w:rPr>
        <w:t xml:space="preserve"> will need to decide how the network can convey</w:t>
      </w:r>
      <w:r w:rsidR="00DF580E">
        <w:rPr>
          <w:lang w:eastAsia="en-US"/>
        </w:rPr>
        <w:t xml:space="preserve"> </w:t>
      </w:r>
      <w:r>
        <w:rPr>
          <w:lang w:eastAsia="en-US"/>
        </w:rPr>
        <w:t>the defined required information to identify a backhaul RACH configuration. Some guidance from RAN1 is provided.</w:t>
      </w:r>
    </w:p>
    <w:p w14:paraId="693F4E3E" w14:textId="77777777" w:rsidR="008A1489" w:rsidRDefault="008A1489" w:rsidP="00B57F2F">
      <w:pPr>
        <w:pStyle w:val="maintext"/>
        <w:ind w:firstLine="440"/>
        <w:rPr>
          <w:lang w:eastAsia="en-US"/>
        </w:rPr>
      </w:pPr>
    </w:p>
    <w:p w14:paraId="5437CF4F" w14:textId="77777777" w:rsidR="00EE4B87" w:rsidRDefault="00EE4B87" w:rsidP="00EE4B87">
      <w:pPr>
        <w:pStyle w:val="maintext"/>
        <w:ind w:left="568" w:firstLineChars="0" w:firstLine="0"/>
        <w:rPr>
          <w:lang w:eastAsia="en-US"/>
        </w:rPr>
      </w:pPr>
      <w:r>
        <w:rPr>
          <w:lang w:eastAsia="en-US"/>
        </w:rPr>
        <w:t>Companies proposals on this discussion point:</w:t>
      </w:r>
    </w:p>
    <w:tbl>
      <w:tblPr>
        <w:tblStyle w:val="TableGrid"/>
        <w:tblW w:w="0" w:type="auto"/>
        <w:tblInd w:w="568" w:type="dxa"/>
        <w:tblLook w:val="04A0" w:firstRow="1" w:lastRow="0" w:firstColumn="1" w:lastColumn="0" w:noHBand="0" w:noVBand="1"/>
      </w:tblPr>
      <w:tblGrid>
        <w:gridCol w:w="1407"/>
        <w:gridCol w:w="7656"/>
      </w:tblGrid>
      <w:tr w:rsidR="00EE4B87" w14:paraId="030991D5" w14:textId="77777777" w:rsidTr="00814118">
        <w:tc>
          <w:tcPr>
            <w:tcW w:w="1407" w:type="dxa"/>
          </w:tcPr>
          <w:p w14:paraId="7C18E542" w14:textId="15519F1D" w:rsidR="00EE4B87" w:rsidRPr="00FA2380" w:rsidRDefault="00AA5276" w:rsidP="00814118">
            <w:pPr>
              <w:pStyle w:val="maintext"/>
              <w:ind w:firstLineChars="0" w:firstLine="0"/>
              <w:rPr>
                <w:lang w:eastAsia="en-US"/>
              </w:rPr>
            </w:pPr>
            <w:r>
              <w:rPr>
                <w:lang w:eastAsia="en-US"/>
              </w:rPr>
              <w:t>Qualcomm</w:t>
            </w:r>
          </w:p>
          <w:p w14:paraId="622013D4" w14:textId="7C672CC5" w:rsidR="00EE4B87" w:rsidRPr="00FA2380" w:rsidRDefault="00EE4B87" w:rsidP="00814118">
            <w:pPr>
              <w:pStyle w:val="maintext"/>
              <w:ind w:firstLineChars="0" w:firstLine="0"/>
              <w:rPr>
                <w:lang w:eastAsia="en-US"/>
              </w:rPr>
            </w:pPr>
            <w:r w:rsidRPr="00FA2380">
              <w:rPr>
                <w:lang w:eastAsia="en-US"/>
              </w:rPr>
              <w:t>R1-190</w:t>
            </w:r>
            <w:r w:rsidR="00AA5276">
              <w:rPr>
                <w:lang w:eastAsia="en-US"/>
              </w:rPr>
              <w:t>7704</w:t>
            </w:r>
          </w:p>
        </w:tc>
        <w:tc>
          <w:tcPr>
            <w:tcW w:w="7656" w:type="dxa"/>
          </w:tcPr>
          <w:p w14:paraId="03A599CA" w14:textId="6BA32D34" w:rsidR="00EE4B87" w:rsidRPr="00AA5276" w:rsidRDefault="00AA5276" w:rsidP="00AA5276">
            <w:pPr>
              <w:pStyle w:val="maintext"/>
              <w:ind w:firstLine="440"/>
              <w:rPr>
                <w:b/>
              </w:rPr>
            </w:pPr>
            <w:r w:rsidRPr="00226394">
              <w:rPr>
                <w:b/>
                <w:u w:val="single"/>
              </w:rPr>
              <w:t xml:space="preserve">Proposal </w:t>
            </w:r>
            <w:r>
              <w:rPr>
                <w:b/>
                <w:u w:val="single"/>
              </w:rPr>
              <w:t>2</w:t>
            </w:r>
            <w:r w:rsidRPr="00226394">
              <w:rPr>
                <w:b/>
                <w:u w:val="single"/>
              </w:rPr>
              <w:t>:</w:t>
            </w:r>
            <w:r>
              <w:rPr>
                <w:b/>
              </w:rPr>
              <w:t xml:space="preserve"> Provide capability to configure IAB specific configurations</w:t>
            </w:r>
            <w:r w:rsidRPr="00226394">
              <w:rPr>
                <w:b/>
              </w:rPr>
              <w:t xml:space="preserve"> </w:t>
            </w:r>
            <w:r>
              <w:rPr>
                <w:b/>
              </w:rPr>
              <w:t>through</w:t>
            </w:r>
            <w:r w:rsidRPr="00226394">
              <w:rPr>
                <w:b/>
              </w:rPr>
              <w:t xml:space="preserve"> both system information (intended fo</w:t>
            </w:r>
            <w:r>
              <w:rPr>
                <w:b/>
              </w:rPr>
              <w:t>r CBRA</w:t>
            </w:r>
            <w:r w:rsidRPr="00226394">
              <w:rPr>
                <w:b/>
              </w:rPr>
              <w:t xml:space="preserve">) and RRC dedicated signaling (intended for </w:t>
            </w:r>
            <w:r>
              <w:rPr>
                <w:b/>
              </w:rPr>
              <w:t>CFRA</w:t>
            </w:r>
            <w:r w:rsidRPr="00226394">
              <w:rPr>
                <w:b/>
              </w:rPr>
              <w:t>).</w:t>
            </w:r>
          </w:p>
        </w:tc>
      </w:tr>
      <w:tr w:rsidR="00EE4B87" w14:paraId="3A186B59" w14:textId="77777777" w:rsidTr="00814118">
        <w:tc>
          <w:tcPr>
            <w:tcW w:w="1407" w:type="dxa"/>
          </w:tcPr>
          <w:p w14:paraId="3486B027" w14:textId="27B58998" w:rsidR="00EE4B87" w:rsidRPr="00FA2380" w:rsidRDefault="00AA5276" w:rsidP="00814118">
            <w:pPr>
              <w:pStyle w:val="maintext"/>
              <w:ind w:firstLineChars="0" w:firstLine="0"/>
              <w:rPr>
                <w:lang w:eastAsia="en-US"/>
              </w:rPr>
            </w:pPr>
            <w:r>
              <w:rPr>
                <w:lang w:eastAsia="en-US"/>
              </w:rPr>
              <w:t>Huawei</w:t>
            </w:r>
          </w:p>
          <w:p w14:paraId="2E20992B" w14:textId="00855E50" w:rsidR="00EE4B87" w:rsidRPr="00FA2380" w:rsidRDefault="00EE4B87" w:rsidP="00814118">
            <w:pPr>
              <w:pStyle w:val="maintext"/>
              <w:ind w:firstLineChars="0" w:firstLine="0"/>
              <w:rPr>
                <w:lang w:eastAsia="en-US"/>
              </w:rPr>
            </w:pPr>
            <w:r w:rsidRPr="00FA2380">
              <w:rPr>
                <w:lang w:eastAsia="en-US"/>
              </w:rPr>
              <w:t>R1-190</w:t>
            </w:r>
            <w:r w:rsidR="00AA5276">
              <w:rPr>
                <w:lang w:eastAsia="en-US"/>
              </w:rPr>
              <w:t>7488</w:t>
            </w:r>
          </w:p>
        </w:tc>
        <w:tc>
          <w:tcPr>
            <w:tcW w:w="7656" w:type="dxa"/>
          </w:tcPr>
          <w:p w14:paraId="33A0C7A9" w14:textId="2C18D336" w:rsidR="00EE4B87" w:rsidRPr="00AA5276" w:rsidRDefault="00AA5276" w:rsidP="00AA5276">
            <w:pPr>
              <w:rPr>
                <w:i/>
                <w:lang w:eastAsia="zh-CN"/>
              </w:rPr>
            </w:pPr>
            <w:r>
              <w:rPr>
                <w:b/>
                <w:i/>
                <w:lang w:eastAsia="zh-CN"/>
              </w:rPr>
              <w:t>Proposal</w:t>
            </w:r>
            <w:r w:rsidRPr="0060725B">
              <w:rPr>
                <w:b/>
                <w:i/>
                <w:lang w:eastAsia="zh-CN"/>
              </w:rPr>
              <w:t>:</w:t>
            </w:r>
            <w:r w:rsidRPr="0060725B">
              <w:rPr>
                <w:i/>
                <w:lang w:eastAsia="zh-CN"/>
              </w:rPr>
              <w:t xml:space="preserve"> </w:t>
            </w:r>
            <w:r w:rsidRPr="004974D2">
              <w:rPr>
                <w:i/>
                <w:lang w:eastAsia="zh-CN"/>
              </w:rPr>
              <w:t>Some enhancements should be considered to reduce the overhead of broadcasting backhaul RACH configurations.</w:t>
            </w:r>
          </w:p>
        </w:tc>
      </w:tr>
      <w:tr w:rsidR="00DC17C1" w14:paraId="75B3CF55" w14:textId="77777777" w:rsidTr="00814118">
        <w:tc>
          <w:tcPr>
            <w:tcW w:w="1407" w:type="dxa"/>
          </w:tcPr>
          <w:p w14:paraId="1701BDFD" w14:textId="77777777" w:rsidR="00DC17C1" w:rsidRDefault="00DC17C1" w:rsidP="00814118">
            <w:pPr>
              <w:pStyle w:val="maintext"/>
              <w:ind w:firstLineChars="0" w:firstLine="0"/>
              <w:rPr>
                <w:lang w:eastAsia="en-US"/>
              </w:rPr>
            </w:pPr>
            <w:r>
              <w:rPr>
                <w:lang w:eastAsia="en-US"/>
              </w:rPr>
              <w:t>Samsung</w:t>
            </w:r>
          </w:p>
          <w:p w14:paraId="5C719C91" w14:textId="1439F93D" w:rsidR="00DC17C1" w:rsidRDefault="00DC17C1" w:rsidP="00814118">
            <w:pPr>
              <w:pStyle w:val="maintext"/>
              <w:ind w:firstLineChars="0" w:firstLine="0"/>
              <w:rPr>
                <w:lang w:eastAsia="en-US"/>
              </w:rPr>
            </w:pPr>
            <w:r>
              <w:rPr>
                <w:lang w:eastAsia="en-US"/>
              </w:rPr>
              <w:t>R1-1906931</w:t>
            </w:r>
          </w:p>
        </w:tc>
        <w:tc>
          <w:tcPr>
            <w:tcW w:w="7656" w:type="dxa"/>
          </w:tcPr>
          <w:p w14:paraId="73E2168D" w14:textId="7AFE14B0" w:rsidR="00DC17C1" w:rsidRPr="005B1169" w:rsidRDefault="00DC17C1" w:rsidP="00DC17C1">
            <w:pPr>
              <w:jc w:val="both"/>
              <w:rPr>
                <w:rFonts w:eastAsia="SimSun"/>
                <w:b/>
                <w:i/>
                <w:lang w:eastAsia="zh-CN"/>
              </w:rPr>
            </w:pPr>
            <w:r w:rsidRPr="005B1169">
              <w:rPr>
                <w:rFonts w:eastAsia="SimSun"/>
                <w:b/>
                <w:i/>
                <w:lang w:eastAsia="zh-CN"/>
              </w:rPr>
              <w:t>Proposal 1:</w:t>
            </w:r>
            <w:r w:rsidRPr="005B1169">
              <w:rPr>
                <w:b/>
                <w:i/>
              </w:rPr>
              <w:t xml:space="preserve"> </w:t>
            </w:r>
            <w:r w:rsidRPr="005B1169">
              <w:rPr>
                <w:rFonts w:eastAsia="SimSun"/>
                <w:b/>
                <w:i/>
                <w:lang w:eastAsia="zh-CN"/>
              </w:rPr>
              <w:t>the parameters of “</w:t>
            </w:r>
            <w:r w:rsidRPr="005B1169">
              <w:rPr>
                <w:rFonts w:eastAsia="SimSun"/>
                <w:i/>
                <w:lang w:eastAsia="zh-CN"/>
              </w:rPr>
              <w:t>preambleReceivedTargetPower,</w:t>
            </w:r>
            <w:r>
              <w:rPr>
                <w:rFonts w:eastAsia="SimSun" w:hint="eastAsia"/>
                <w:i/>
                <w:lang w:eastAsia="zh-CN"/>
              </w:rPr>
              <w:t xml:space="preserve"> </w:t>
            </w:r>
            <w:r w:rsidRPr="005B1169">
              <w:rPr>
                <w:rFonts w:eastAsia="SimSun"/>
                <w:i/>
                <w:lang w:eastAsia="zh-CN"/>
              </w:rPr>
              <w:t>rsrp-ThresholdSSB,</w:t>
            </w:r>
            <w:r>
              <w:rPr>
                <w:rFonts w:eastAsia="SimSun" w:hint="eastAsia"/>
                <w:i/>
                <w:lang w:eastAsia="zh-CN"/>
              </w:rPr>
              <w:t xml:space="preserve"> </w:t>
            </w:r>
            <w:r w:rsidRPr="005B1169">
              <w:rPr>
                <w:rFonts w:eastAsia="SimSun"/>
                <w:i/>
                <w:lang w:eastAsia="zh-CN"/>
              </w:rPr>
              <w:t>rsrp-ThresholdSSB-SUL, prach-RootSequenceIndex, msg3-transformPrecoder</w:t>
            </w:r>
            <w:r w:rsidRPr="005B1169">
              <w:rPr>
                <w:rFonts w:eastAsia="SimSun"/>
                <w:b/>
                <w:i/>
                <w:lang w:eastAsia="zh-CN"/>
              </w:rPr>
              <w:t xml:space="preserve">” for IAB PRACH could reuse the configurations of these for </w:t>
            </w:r>
            <w:r w:rsidR="004D6100" w:rsidRPr="005B1169">
              <w:rPr>
                <w:rFonts w:eastAsia="SimSun"/>
                <w:b/>
                <w:i/>
                <w:lang w:eastAsia="zh-CN"/>
              </w:rPr>
              <w:t>access</w:t>
            </w:r>
            <w:r w:rsidRPr="005B1169">
              <w:rPr>
                <w:rFonts w:eastAsia="SimSun"/>
                <w:b/>
                <w:i/>
                <w:lang w:eastAsia="zh-CN"/>
              </w:rPr>
              <w:t xml:space="preserve"> UE PRACH;</w:t>
            </w:r>
          </w:p>
          <w:p w14:paraId="0D905905" w14:textId="579D90C1" w:rsidR="00DC17C1" w:rsidRPr="00DC17C1" w:rsidRDefault="00DC17C1" w:rsidP="00DC17C1">
            <w:pPr>
              <w:jc w:val="both"/>
              <w:rPr>
                <w:rFonts w:eastAsia="SimSun"/>
                <w:b/>
                <w:i/>
                <w:lang w:eastAsia="zh-CN"/>
              </w:rPr>
            </w:pPr>
            <w:r w:rsidRPr="005B1169">
              <w:rPr>
                <w:rFonts w:eastAsia="SimSun"/>
                <w:b/>
                <w:i/>
                <w:lang w:eastAsia="zh-CN"/>
              </w:rPr>
              <w:t>Proposal 2: the parameter of “</w:t>
            </w:r>
            <w:r w:rsidRPr="005B1169">
              <w:rPr>
                <w:rFonts w:eastAsia="SimSun"/>
                <w:i/>
                <w:lang w:eastAsia="zh-CN"/>
              </w:rPr>
              <w:t>groupBconfigured</w:t>
            </w:r>
            <w:r w:rsidRPr="005B1169">
              <w:rPr>
                <w:rFonts w:eastAsia="SimSun"/>
                <w:b/>
                <w:i/>
                <w:lang w:eastAsia="zh-CN"/>
              </w:rPr>
              <w:t>” is not needed for IAB PRACH configuration.</w:t>
            </w:r>
          </w:p>
        </w:tc>
      </w:tr>
      <w:tr w:rsidR="006329C2" w14:paraId="73AE6ABF" w14:textId="77777777" w:rsidTr="00814118">
        <w:tc>
          <w:tcPr>
            <w:tcW w:w="1407" w:type="dxa"/>
          </w:tcPr>
          <w:p w14:paraId="2039F361" w14:textId="77777777" w:rsidR="006329C2" w:rsidRDefault="006329C2" w:rsidP="00814118">
            <w:pPr>
              <w:pStyle w:val="maintext"/>
              <w:ind w:firstLineChars="0" w:firstLine="0"/>
              <w:rPr>
                <w:lang w:eastAsia="en-US"/>
              </w:rPr>
            </w:pPr>
            <w:r>
              <w:rPr>
                <w:lang w:eastAsia="en-US"/>
              </w:rPr>
              <w:t>NTT DOCOMO</w:t>
            </w:r>
          </w:p>
          <w:p w14:paraId="23A7D0F7" w14:textId="1EA3CFAD" w:rsidR="006329C2" w:rsidRDefault="006329C2" w:rsidP="00814118">
            <w:pPr>
              <w:pStyle w:val="maintext"/>
              <w:ind w:firstLineChars="0" w:firstLine="0"/>
              <w:rPr>
                <w:lang w:eastAsia="en-US"/>
              </w:rPr>
            </w:pPr>
            <w:r>
              <w:rPr>
                <w:lang w:eastAsia="en-US"/>
              </w:rPr>
              <w:t>R1-190</w:t>
            </w:r>
            <w:r w:rsidR="008166B8">
              <w:rPr>
                <w:lang w:eastAsia="en-US"/>
              </w:rPr>
              <w:t>6202</w:t>
            </w:r>
          </w:p>
        </w:tc>
        <w:tc>
          <w:tcPr>
            <w:tcW w:w="7656" w:type="dxa"/>
          </w:tcPr>
          <w:p w14:paraId="78085B95" w14:textId="7ABDF1A9" w:rsidR="006329C2" w:rsidRPr="008166B8" w:rsidRDefault="008166B8" w:rsidP="008166B8">
            <w:pPr>
              <w:spacing w:afterLines="50" w:after="120"/>
              <w:jc w:val="both"/>
              <w:rPr>
                <w:rFonts w:eastAsia="Yu Mincho"/>
                <w:b/>
              </w:rPr>
            </w:pPr>
            <w:r>
              <w:rPr>
                <w:rFonts w:eastAsia="Yu Mincho"/>
                <w:b/>
                <w:u w:val="single"/>
              </w:rPr>
              <w:t>Proposal</w:t>
            </w:r>
            <w:r w:rsidRPr="001A2879">
              <w:rPr>
                <w:rFonts w:eastAsia="Yu Mincho" w:hint="eastAsia"/>
                <w:b/>
                <w:u w:val="single"/>
              </w:rPr>
              <w:t xml:space="preserve"> </w:t>
            </w:r>
            <w:r>
              <w:rPr>
                <w:rFonts w:eastAsia="Yu Mincho" w:hint="eastAsia"/>
                <w:b/>
                <w:u w:val="single"/>
              </w:rPr>
              <w:t>1</w:t>
            </w:r>
            <w:r w:rsidRPr="00E02886">
              <w:rPr>
                <w:rFonts w:eastAsia="Yu Mincho" w:hint="eastAsia"/>
                <w:b/>
              </w:rPr>
              <w:t xml:space="preserve">: </w:t>
            </w:r>
            <w:r w:rsidRPr="00E02886">
              <w:rPr>
                <w:rFonts w:eastAsia="Times New Roman"/>
                <w:b/>
                <w:i/>
              </w:rPr>
              <w:t>RACH-ConfigCommon</w:t>
            </w:r>
            <w:r w:rsidRPr="00E02886">
              <w:rPr>
                <w:rFonts w:eastAsia="Yu Mincho" w:hint="eastAsia"/>
                <w:b/>
              </w:rPr>
              <w:t xml:space="preserve"> for</w:t>
            </w:r>
            <w:r>
              <w:rPr>
                <w:rFonts w:eastAsia="Yu Mincho" w:hint="eastAsia"/>
                <w:b/>
              </w:rPr>
              <w:t xml:space="preserve"> IAB-node MT should be configured separately from </w:t>
            </w:r>
            <w:r w:rsidRPr="00E02886">
              <w:rPr>
                <w:rFonts w:eastAsia="Times New Roman"/>
                <w:b/>
                <w:i/>
              </w:rPr>
              <w:t>RACH-ConfigCommon</w:t>
            </w:r>
            <w:r>
              <w:rPr>
                <w:rFonts w:eastAsia="Yu Mincho" w:hint="eastAsia"/>
                <w:b/>
              </w:rPr>
              <w:t xml:space="preserve"> for access UEs.</w:t>
            </w:r>
          </w:p>
        </w:tc>
      </w:tr>
      <w:tr w:rsidR="0049574B" w14:paraId="462A0AE9" w14:textId="77777777" w:rsidTr="00814118">
        <w:tc>
          <w:tcPr>
            <w:tcW w:w="1407" w:type="dxa"/>
          </w:tcPr>
          <w:p w14:paraId="15334324" w14:textId="77777777" w:rsidR="0049574B" w:rsidRDefault="0049574B" w:rsidP="00814118">
            <w:pPr>
              <w:pStyle w:val="maintext"/>
              <w:ind w:firstLineChars="0" w:firstLine="0"/>
              <w:rPr>
                <w:lang w:eastAsia="en-US"/>
              </w:rPr>
            </w:pPr>
            <w:r>
              <w:rPr>
                <w:lang w:eastAsia="en-US"/>
              </w:rPr>
              <w:t>ZTE</w:t>
            </w:r>
          </w:p>
          <w:p w14:paraId="3B10EB0B" w14:textId="504E08B7" w:rsidR="0049574B" w:rsidRDefault="0049574B" w:rsidP="00814118">
            <w:pPr>
              <w:pStyle w:val="maintext"/>
              <w:ind w:firstLineChars="0" w:firstLine="0"/>
              <w:rPr>
                <w:lang w:eastAsia="en-US"/>
              </w:rPr>
            </w:pPr>
            <w:r>
              <w:rPr>
                <w:lang w:eastAsia="en-US"/>
              </w:rPr>
              <w:t>R1-1906455</w:t>
            </w:r>
          </w:p>
        </w:tc>
        <w:tc>
          <w:tcPr>
            <w:tcW w:w="7656" w:type="dxa"/>
          </w:tcPr>
          <w:p w14:paraId="1315CB6F" w14:textId="5097AAA1" w:rsidR="0049574B" w:rsidRPr="0049574B" w:rsidRDefault="0049574B" w:rsidP="008166B8">
            <w:pPr>
              <w:spacing w:afterLines="50" w:after="120"/>
              <w:jc w:val="both"/>
              <w:rPr>
                <w:rFonts w:eastAsia="Yu Mincho"/>
                <w:b/>
              </w:rPr>
            </w:pPr>
            <w:r w:rsidRPr="0049574B">
              <w:rPr>
                <w:rFonts w:eastAsia="Yu Mincho"/>
                <w:b/>
              </w:rPr>
              <w:t>Proposal 2: For an IAB node or a donor node, the initial random access on its child backhaul link and the initial random access on its access link can use separate PRACH configuration indices.</w:t>
            </w:r>
          </w:p>
        </w:tc>
      </w:tr>
      <w:tr w:rsidR="00041DEB" w14:paraId="30570D18" w14:textId="77777777" w:rsidTr="00814118">
        <w:tc>
          <w:tcPr>
            <w:tcW w:w="1407" w:type="dxa"/>
          </w:tcPr>
          <w:p w14:paraId="169E3048" w14:textId="77777777" w:rsidR="00041DEB" w:rsidRDefault="00041DEB" w:rsidP="00041DEB">
            <w:pPr>
              <w:pStyle w:val="maintext"/>
              <w:ind w:firstLineChars="0" w:firstLine="0"/>
              <w:rPr>
                <w:lang w:eastAsia="en-US"/>
              </w:rPr>
            </w:pPr>
            <w:r>
              <w:rPr>
                <w:lang w:eastAsia="en-US"/>
              </w:rPr>
              <w:t>Intel</w:t>
            </w:r>
          </w:p>
          <w:p w14:paraId="6858B127" w14:textId="4DAEF679" w:rsidR="00041DEB" w:rsidRDefault="00041DEB" w:rsidP="00041DEB">
            <w:pPr>
              <w:pStyle w:val="maintext"/>
              <w:ind w:firstLineChars="0" w:firstLine="0"/>
              <w:rPr>
                <w:lang w:eastAsia="en-US"/>
              </w:rPr>
            </w:pPr>
            <w:r>
              <w:rPr>
                <w:lang w:eastAsia="en-US"/>
              </w:rPr>
              <w:t>R1-1906791</w:t>
            </w:r>
          </w:p>
        </w:tc>
        <w:tc>
          <w:tcPr>
            <w:tcW w:w="7656" w:type="dxa"/>
          </w:tcPr>
          <w:p w14:paraId="62CE5DD9" w14:textId="77777777" w:rsidR="00041DEB" w:rsidRPr="00B30736" w:rsidRDefault="00041DEB" w:rsidP="00041DEB">
            <w:pPr>
              <w:spacing w:after="60"/>
              <w:jc w:val="both"/>
              <w:rPr>
                <w:lang w:eastAsia="zh-CN"/>
              </w:rPr>
            </w:pPr>
            <w:r w:rsidRPr="00B30736">
              <w:rPr>
                <w:b/>
                <w:lang w:eastAsia="zh-CN"/>
              </w:rPr>
              <w:t>Proposal 1:</w:t>
            </w:r>
            <w:r w:rsidRPr="00B30736">
              <w:rPr>
                <w:lang w:eastAsia="zh-CN"/>
              </w:rPr>
              <w:t xml:space="preserve"> </w:t>
            </w:r>
            <w:r>
              <w:rPr>
                <w:lang w:eastAsia="zh-CN"/>
              </w:rPr>
              <w:t>Consider the following two alternative on RACH configuration for</w:t>
            </w:r>
            <w:r w:rsidRPr="00B30736">
              <w:rPr>
                <w:lang w:eastAsia="zh-CN"/>
              </w:rPr>
              <w:t xml:space="preserve"> </w:t>
            </w:r>
            <w:r>
              <w:rPr>
                <w:lang w:eastAsia="zh-CN"/>
              </w:rPr>
              <w:t>an IAB node</w:t>
            </w:r>
            <w:r w:rsidRPr="00B30736">
              <w:rPr>
                <w:lang w:eastAsia="zh-CN"/>
              </w:rPr>
              <w:t xml:space="preserve">: </w:t>
            </w:r>
          </w:p>
          <w:p w14:paraId="21F34100" w14:textId="77777777" w:rsidR="00041DEB" w:rsidRPr="00B30736" w:rsidRDefault="00041DEB" w:rsidP="00041DEB">
            <w:pPr>
              <w:pStyle w:val="ListParagraph"/>
              <w:numPr>
                <w:ilvl w:val="0"/>
                <w:numId w:val="27"/>
              </w:numPr>
              <w:spacing w:after="60"/>
              <w:ind w:firstLineChars="0"/>
              <w:contextualSpacing/>
              <w:jc w:val="both"/>
              <w:rPr>
                <w:rFonts w:ascii="Times New Roman" w:hAnsi="Times New Roman"/>
                <w:sz w:val="20"/>
                <w:szCs w:val="20"/>
                <w:lang w:val="en-GB" w:eastAsia="zh-CN"/>
              </w:rPr>
            </w:pPr>
            <w:r w:rsidRPr="00B30736">
              <w:rPr>
                <w:rFonts w:ascii="Times New Roman" w:hAnsi="Times New Roman"/>
                <w:sz w:val="20"/>
                <w:szCs w:val="20"/>
                <w:lang w:val="en-GB" w:eastAsia="zh-CN"/>
              </w:rPr>
              <w:t xml:space="preserve">Alt 1: </w:t>
            </w:r>
            <w:r>
              <w:rPr>
                <w:rFonts w:ascii="Times New Roman" w:hAnsi="Times New Roman"/>
                <w:sz w:val="20"/>
                <w:szCs w:val="20"/>
                <w:lang w:val="en-GB" w:eastAsia="zh-CN"/>
              </w:rPr>
              <w:t>Explicitly signal</w:t>
            </w:r>
            <w:r w:rsidRPr="00B30736">
              <w:rPr>
                <w:rFonts w:ascii="Times New Roman" w:hAnsi="Times New Roman"/>
                <w:sz w:val="20"/>
                <w:szCs w:val="20"/>
                <w:lang w:val="en-GB" w:eastAsia="zh-CN"/>
              </w:rPr>
              <w:t xml:space="preserve"> the following information to an IAB node: </w:t>
            </w:r>
          </w:p>
          <w:p w14:paraId="0C115773" w14:textId="77777777" w:rsidR="00041DEB" w:rsidRPr="00B30736" w:rsidRDefault="00041DEB" w:rsidP="00041DEB">
            <w:pPr>
              <w:pStyle w:val="ListParagraph"/>
              <w:numPr>
                <w:ilvl w:val="0"/>
                <w:numId w:val="28"/>
              </w:numPr>
              <w:spacing w:after="60"/>
              <w:ind w:firstLineChars="0"/>
              <w:contextualSpacing/>
              <w:jc w:val="both"/>
              <w:rPr>
                <w:rFonts w:ascii="Times New Roman" w:hAnsi="Times New Roman"/>
                <w:sz w:val="20"/>
                <w:szCs w:val="20"/>
                <w:lang w:val="en-GB" w:eastAsia="zh-CN"/>
              </w:rPr>
            </w:pPr>
            <w:r w:rsidRPr="00B30736">
              <w:rPr>
                <w:rFonts w:ascii="Times New Roman" w:hAnsi="Times New Roman"/>
                <w:sz w:val="20"/>
                <w:szCs w:val="20"/>
                <w:lang w:val="en-GB" w:eastAsia="zh-CN"/>
              </w:rPr>
              <w:t xml:space="preserve">PRACH configuration index (0-255); </w:t>
            </w:r>
          </w:p>
          <w:p w14:paraId="10547DF8" w14:textId="77777777" w:rsidR="00041DEB" w:rsidRPr="00B30736" w:rsidRDefault="00041DEB" w:rsidP="00041DEB">
            <w:pPr>
              <w:pStyle w:val="ListParagraph"/>
              <w:numPr>
                <w:ilvl w:val="0"/>
                <w:numId w:val="28"/>
              </w:numPr>
              <w:spacing w:after="60"/>
              <w:ind w:firstLineChars="0"/>
              <w:contextualSpacing/>
              <w:jc w:val="both"/>
              <w:rPr>
                <w:rFonts w:ascii="Times New Roman" w:hAnsi="Times New Roman"/>
                <w:sz w:val="20"/>
                <w:szCs w:val="20"/>
                <w:lang w:val="en-GB" w:eastAsia="zh-CN"/>
              </w:rPr>
            </w:pPr>
            <w:r w:rsidRPr="00B30736">
              <w:rPr>
                <w:rFonts w:ascii="Times New Roman" w:hAnsi="Times New Roman"/>
                <w:sz w:val="20"/>
                <w:szCs w:val="20"/>
                <w:lang w:val="en-GB" w:eastAsia="zh-CN"/>
              </w:rPr>
              <w:t xml:space="preserve">scaling factor </w:t>
            </w:r>
            <m:oMath>
              <m:r>
                <w:rPr>
                  <w:rFonts w:ascii="Cambria Math" w:hAnsi="Cambria Math"/>
                  <w:sz w:val="20"/>
                  <w:szCs w:val="20"/>
                  <w:lang w:val="en-GB" w:eastAsia="zh-CN"/>
                </w:rPr>
                <m:t>λ</m:t>
              </m:r>
            </m:oMath>
            <w:r w:rsidRPr="00B30736">
              <w:rPr>
                <w:rFonts w:ascii="Times New Roman" w:hAnsi="Times New Roman"/>
                <w:sz w:val="20"/>
                <w:szCs w:val="20"/>
                <w:lang w:val="en-GB" w:eastAsia="zh-CN"/>
              </w:rPr>
              <w:t xml:space="preserve"> (if any); </w:t>
            </w:r>
          </w:p>
          <w:p w14:paraId="1471467F" w14:textId="77777777" w:rsidR="00041DEB" w:rsidRPr="00B30736" w:rsidRDefault="00041DEB" w:rsidP="00041DEB">
            <w:pPr>
              <w:pStyle w:val="ListParagraph"/>
              <w:numPr>
                <w:ilvl w:val="0"/>
                <w:numId w:val="28"/>
              </w:numPr>
              <w:spacing w:after="60"/>
              <w:ind w:firstLineChars="0"/>
              <w:contextualSpacing/>
              <w:jc w:val="both"/>
              <w:rPr>
                <w:rFonts w:ascii="Times New Roman" w:hAnsi="Times New Roman"/>
                <w:sz w:val="20"/>
                <w:szCs w:val="20"/>
                <w:lang w:val="en-GB" w:eastAsia="zh-CN"/>
              </w:rPr>
            </w:pPr>
            <w:r w:rsidRPr="00B30736">
              <w:rPr>
                <w:rFonts w:ascii="Times New Roman" w:hAnsi="Times New Roman"/>
                <w:sz w:val="20"/>
                <w:szCs w:val="20"/>
                <w:lang w:val="en-GB" w:eastAsia="zh-CN"/>
              </w:rPr>
              <w:t xml:space="preserve">time offset in frames </w:t>
            </w:r>
            <m:oMath>
              <m:r>
                <m:rPr>
                  <m:sty m:val="p"/>
                </m:rPr>
                <w:rPr>
                  <w:rFonts w:ascii="Cambria Math" w:hAnsi="Cambria Math"/>
                  <w:sz w:val="20"/>
                  <w:szCs w:val="20"/>
                  <w:lang w:val="en-GB" w:eastAsia="zh-CN"/>
                </w:rPr>
                <m:t>Δ</m:t>
              </m:r>
              <m:r>
                <w:rPr>
                  <w:rFonts w:ascii="Cambria Math" w:hAnsi="Cambria Math"/>
                  <w:sz w:val="20"/>
                  <w:szCs w:val="20"/>
                  <w:lang w:val="en-GB" w:eastAsia="zh-CN"/>
                </w:rPr>
                <m:t>y</m:t>
              </m:r>
            </m:oMath>
            <w:r w:rsidRPr="00B30736">
              <w:rPr>
                <w:rFonts w:ascii="Times New Roman" w:hAnsi="Times New Roman"/>
                <w:sz w:val="20"/>
                <w:szCs w:val="20"/>
                <w:lang w:val="en-GB" w:eastAsia="zh-CN"/>
              </w:rPr>
              <w:t xml:space="preserve"> (if any);</w:t>
            </w:r>
          </w:p>
          <w:p w14:paraId="58AA40D7" w14:textId="77777777" w:rsidR="00041DEB" w:rsidRPr="00B30736" w:rsidRDefault="00041DEB" w:rsidP="00041DEB">
            <w:pPr>
              <w:pStyle w:val="ListParagraph"/>
              <w:numPr>
                <w:ilvl w:val="0"/>
                <w:numId w:val="28"/>
              </w:numPr>
              <w:spacing w:after="60"/>
              <w:ind w:firstLineChars="0"/>
              <w:contextualSpacing/>
              <w:jc w:val="both"/>
              <w:rPr>
                <w:rFonts w:ascii="Times New Roman" w:hAnsi="Times New Roman"/>
                <w:sz w:val="20"/>
                <w:szCs w:val="20"/>
                <w:lang w:val="en-GB" w:eastAsia="zh-CN"/>
              </w:rPr>
            </w:pPr>
            <w:r w:rsidRPr="00B30736">
              <w:rPr>
                <w:rFonts w:ascii="Times New Roman" w:hAnsi="Times New Roman"/>
                <w:sz w:val="20"/>
                <w:szCs w:val="20"/>
                <w:lang w:val="en-GB" w:eastAsia="zh-CN"/>
              </w:rPr>
              <w:t xml:space="preserve">time offset in subframes/slots </w:t>
            </w:r>
            <m:oMath>
              <m:r>
                <m:rPr>
                  <m:sty m:val="p"/>
                </m:rPr>
                <w:rPr>
                  <w:rFonts w:ascii="Cambria Math" w:hAnsi="Cambria Math"/>
                  <w:sz w:val="20"/>
                  <w:szCs w:val="20"/>
                  <w:lang w:val="en-GB" w:eastAsia="zh-CN"/>
                </w:rPr>
                <m:t>Δ</m:t>
              </m:r>
              <m:r>
                <w:rPr>
                  <w:rFonts w:ascii="Cambria Math" w:hAnsi="Cambria Math"/>
                  <w:sz w:val="20"/>
                  <w:szCs w:val="20"/>
                  <w:lang w:val="en-GB" w:eastAsia="zh-CN"/>
                </w:rPr>
                <m:t>s</m:t>
              </m:r>
            </m:oMath>
            <w:r w:rsidRPr="00B30736">
              <w:rPr>
                <w:rFonts w:ascii="Times New Roman" w:hAnsi="Times New Roman"/>
                <w:sz w:val="20"/>
                <w:szCs w:val="20"/>
                <w:lang w:val="en-GB" w:eastAsia="zh-CN"/>
              </w:rPr>
              <w:t xml:space="preserve"> (if any).</w:t>
            </w:r>
          </w:p>
          <w:p w14:paraId="3A8F5C40" w14:textId="629279C9" w:rsidR="00041DEB" w:rsidRPr="00041DEB" w:rsidRDefault="00041DEB" w:rsidP="00041DEB">
            <w:pPr>
              <w:pStyle w:val="ListParagraph"/>
              <w:numPr>
                <w:ilvl w:val="0"/>
                <w:numId w:val="27"/>
              </w:numPr>
              <w:spacing w:after="120"/>
              <w:ind w:firstLineChars="0"/>
              <w:contextualSpacing/>
              <w:jc w:val="both"/>
              <w:rPr>
                <w:rFonts w:ascii="Times New Roman" w:hAnsi="Times New Roman"/>
                <w:sz w:val="20"/>
                <w:szCs w:val="20"/>
                <w:lang w:val="en-GB" w:eastAsia="zh-CN"/>
              </w:rPr>
            </w:pPr>
            <w:r w:rsidRPr="00B30736">
              <w:rPr>
                <w:rFonts w:ascii="Times New Roman" w:hAnsi="Times New Roman"/>
                <w:sz w:val="20"/>
                <w:szCs w:val="20"/>
                <w:lang w:val="en-GB" w:eastAsia="zh-CN"/>
              </w:rPr>
              <w:t xml:space="preserve">Alt 2: </w:t>
            </w:r>
            <w:r>
              <w:rPr>
                <w:rFonts w:ascii="Times New Roman" w:hAnsi="Times New Roman"/>
                <w:sz w:val="20"/>
                <w:szCs w:val="20"/>
                <w:lang w:val="en-GB" w:eastAsia="zh-CN"/>
              </w:rPr>
              <w:t xml:space="preserve">Pre-define scaling factor and time offsets for each PRACH configuration index. Signal PRACH configuration index as in Rel-15. No explicit signalling on scaling factor and slot/subframe offsets.  </w:t>
            </w:r>
          </w:p>
          <w:p w14:paraId="2D910AC6" w14:textId="3D127146" w:rsidR="00041DEB" w:rsidRPr="00041DEB" w:rsidRDefault="00041DEB" w:rsidP="00041DEB">
            <w:pPr>
              <w:spacing w:after="60"/>
              <w:contextualSpacing/>
              <w:jc w:val="both"/>
              <w:rPr>
                <w:rFonts w:ascii="Times New Roman" w:hAnsi="Times New Roman"/>
                <w:sz w:val="20"/>
                <w:szCs w:val="20"/>
                <w:lang w:val="en-GB" w:eastAsia="zh-CN"/>
              </w:rPr>
            </w:pPr>
          </w:p>
        </w:tc>
      </w:tr>
      <w:tr w:rsidR="000B5C75" w14:paraId="76F47F5B" w14:textId="77777777" w:rsidTr="00814118">
        <w:tc>
          <w:tcPr>
            <w:tcW w:w="1407" w:type="dxa"/>
          </w:tcPr>
          <w:p w14:paraId="78C5A94D" w14:textId="77777777" w:rsidR="000B5C75" w:rsidRDefault="000B5C75" w:rsidP="00041DEB">
            <w:pPr>
              <w:pStyle w:val="maintext"/>
              <w:ind w:firstLineChars="0" w:firstLine="0"/>
              <w:rPr>
                <w:lang w:eastAsia="en-US"/>
              </w:rPr>
            </w:pPr>
            <w:r>
              <w:rPr>
                <w:lang w:eastAsia="en-US"/>
              </w:rPr>
              <w:t>CAICT</w:t>
            </w:r>
          </w:p>
          <w:p w14:paraId="40D791D9" w14:textId="1A65D507" w:rsidR="000B5C75" w:rsidRDefault="000B5C75" w:rsidP="00041DEB">
            <w:pPr>
              <w:pStyle w:val="maintext"/>
              <w:ind w:firstLineChars="0" w:firstLine="0"/>
              <w:rPr>
                <w:lang w:eastAsia="en-US"/>
              </w:rPr>
            </w:pPr>
            <w:r>
              <w:rPr>
                <w:lang w:eastAsia="en-US"/>
              </w:rPr>
              <w:t>R1-1907201</w:t>
            </w:r>
          </w:p>
        </w:tc>
        <w:tc>
          <w:tcPr>
            <w:tcW w:w="7656" w:type="dxa"/>
          </w:tcPr>
          <w:p w14:paraId="29031976" w14:textId="43FD99F7" w:rsidR="000B5C75" w:rsidRPr="000B5C75" w:rsidRDefault="000B5C75" w:rsidP="000B5C75">
            <w:pPr>
              <w:spacing w:line="276" w:lineRule="auto"/>
              <w:jc w:val="both"/>
              <w:rPr>
                <w:rFonts w:eastAsia="Malgun Gothic"/>
                <w:b/>
                <w:i/>
              </w:rPr>
            </w:pPr>
            <w:r>
              <w:rPr>
                <w:rFonts w:eastAsia="Malgun Gothic" w:hint="eastAsia"/>
                <w:b/>
                <w:i/>
              </w:rPr>
              <w:t>Proposal1: New PRACH configuration table specific for IAB nodes is more prefer</w:t>
            </w:r>
            <w:r>
              <w:rPr>
                <w:rFonts w:eastAsia="Malgun Gothic"/>
                <w:b/>
                <w:i/>
              </w:rPr>
              <w:t>r</w:t>
            </w:r>
            <w:r>
              <w:rPr>
                <w:rFonts w:eastAsia="Malgun Gothic" w:hint="eastAsia"/>
                <w:b/>
                <w:i/>
              </w:rPr>
              <w:t>ed.</w:t>
            </w:r>
          </w:p>
        </w:tc>
      </w:tr>
    </w:tbl>
    <w:p w14:paraId="716C8836" w14:textId="77777777" w:rsidR="00EE4B87" w:rsidRDefault="00EE4B87" w:rsidP="00EE4B87">
      <w:pPr>
        <w:pStyle w:val="maintext"/>
        <w:ind w:left="568" w:firstLineChars="0" w:firstLine="0"/>
        <w:rPr>
          <w:lang w:eastAsia="en-US"/>
        </w:rPr>
      </w:pPr>
    </w:p>
    <w:p w14:paraId="6BB266DE" w14:textId="5D78B6B2" w:rsidR="00EE4B87" w:rsidRDefault="00EE4B87" w:rsidP="00EE4B87">
      <w:pPr>
        <w:pStyle w:val="maintext"/>
        <w:ind w:firstLine="440"/>
        <w:rPr>
          <w:lang w:eastAsia="en-US"/>
        </w:rPr>
      </w:pPr>
    </w:p>
    <w:p w14:paraId="7B05A792" w14:textId="22FA953C" w:rsidR="00E153D0" w:rsidRDefault="00E153D0" w:rsidP="00EE4B87">
      <w:pPr>
        <w:pStyle w:val="maintext"/>
        <w:ind w:firstLine="440"/>
        <w:rPr>
          <w:lang w:eastAsia="en-US"/>
        </w:rPr>
      </w:pPr>
    </w:p>
    <w:p w14:paraId="023BE8C1" w14:textId="4F5CF24E" w:rsidR="00E153D0" w:rsidRDefault="00E153D0" w:rsidP="00EE4B87">
      <w:pPr>
        <w:pStyle w:val="maintext"/>
        <w:ind w:firstLine="440"/>
        <w:rPr>
          <w:lang w:eastAsia="en-US"/>
        </w:rPr>
      </w:pPr>
    </w:p>
    <w:p w14:paraId="3BC86B09" w14:textId="12BF1ACE" w:rsidR="00E153D0" w:rsidRDefault="00E153D0" w:rsidP="00EE4B87">
      <w:pPr>
        <w:pStyle w:val="maintext"/>
        <w:ind w:firstLine="440"/>
        <w:rPr>
          <w:lang w:eastAsia="en-US"/>
        </w:rPr>
      </w:pPr>
    </w:p>
    <w:p w14:paraId="4873FED7" w14:textId="25046C2D" w:rsidR="00E153D0" w:rsidRDefault="00E153D0" w:rsidP="00EE4B87">
      <w:pPr>
        <w:pStyle w:val="maintext"/>
        <w:ind w:firstLine="440"/>
        <w:rPr>
          <w:lang w:eastAsia="en-US"/>
        </w:rPr>
      </w:pPr>
    </w:p>
    <w:p w14:paraId="35B6CDAB" w14:textId="77777777" w:rsidR="00E153D0" w:rsidRDefault="00E153D0" w:rsidP="00EE4B87">
      <w:pPr>
        <w:pStyle w:val="maintext"/>
        <w:ind w:firstLine="440"/>
        <w:rPr>
          <w:lang w:eastAsia="en-US"/>
        </w:rPr>
      </w:pPr>
    </w:p>
    <w:p w14:paraId="4D66DDBA" w14:textId="2AFE1321" w:rsidR="00DC17C1" w:rsidRPr="00AD3401" w:rsidRDefault="00DC17C1" w:rsidP="00DC17C1">
      <w:pPr>
        <w:pStyle w:val="maintext"/>
        <w:ind w:firstLine="440"/>
        <w:rPr>
          <w:b/>
          <w:u w:val="single"/>
          <w:lang w:eastAsia="en-US"/>
        </w:rPr>
      </w:pPr>
      <w:r w:rsidRPr="009B5FFA">
        <w:rPr>
          <w:b/>
          <w:highlight w:val="green"/>
          <w:u w:val="single"/>
          <w:lang w:eastAsia="en-US"/>
        </w:rPr>
        <w:lastRenderedPageBreak/>
        <w:t xml:space="preserve">Offline </w:t>
      </w:r>
      <w:r w:rsidR="00B570BF" w:rsidRPr="009B5FFA">
        <w:rPr>
          <w:b/>
          <w:highlight w:val="green"/>
          <w:u w:val="single"/>
          <w:lang w:eastAsia="en-US"/>
        </w:rPr>
        <w:t>agreement</w:t>
      </w:r>
      <w:r w:rsidRPr="009B5FFA">
        <w:rPr>
          <w:b/>
          <w:highlight w:val="green"/>
          <w:u w:val="single"/>
          <w:lang w:eastAsia="en-US"/>
        </w:rPr>
        <w:t xml:space="preserve"> 2</w:t>
      </w:r>
    </w:p>
    <w:p w14:paraId="41ED3F0A" w14:textId="77777777" w:rsidR="0041098C" w:rsidRDefault="00193D53" w:rsidP="00DC17C1">
      <w:pPr>
        <w:pStyle w:val="maintext"/>
        <w:ind w:firstLine="440"/>
        <w:rPr>
          <w:b/>
        </w:rPr>
      </w:pPr>
      <w:r>
        <w:rPr>
          <w:b/>
        </w:rPr>
        <w:t>The signaling design for the IAB specific backhaul RACH configurations is up to RAN2.</w:t>
      </w:r>
    </w:p>
    <w:p w14:paraId="2BE9ED9C" w14:textId="2E93E267" w:rsidR="00DC17C1" w:rsidRDefault="00DC17C1" w:rsidP="00DC17C1">
      <w:pPr>
        <w:pStyle w:val="maintext"/>
        <w:ind w:firstLine="440"/>
        <w:rPr>
          <w:b/>
        </w:rPr>
      </w:pPr>
      <w:r>
        <w:rPr>
          <w:b/>
        </w:rPr>
        <w:t xml:space="preserve">RAN1 has the following </w:t>
      </w:r>
      <w:r w:rsidR="00EE61D1">
        <w:rPr>
          <w:b/>
        </w:rPr>
        <w:t>recommendations</w:t>
      </w:r>
      <w:r w:rsidR="00193D53">
        <w:rPr>
          <w:b/>
        </w:rPr>
        <w:t>:</w:t>
      </w:r>
    </w:p>
    <w:p w14:paraId="147EAC88" w14:textId="4EA57C09" w:rsidR="00AD73E1" w:rsidRDefault="008C0C20" w:rsidP="00DC17C1">
      <w:pPr>
        <w:pStyle w:val="maintext"/>
        <w:numPr>
          <w:ilvl w:val="0"/>
          <w:numId w:val="26"/>
        </w:numPr>
        <w:ind w:firstLineChars="0"/>
        <w:rPr>
          <w:b/>
          <w:lang w:eastAsia="en-US"/>
        </w:rPr>
      </w:pPr>
      <w:r>
        <w:rPr>
          <w:b/>
          <w:lang w:eastAsia="en-US"/>
        </w:rPr>
        <w:t>T</w:t>
      </w:r>
      <w:r w:rsidR="006D739E">
        <w:rPr>
          <w:b/>
          <w:lang w:eastAsia="en-US"/>
        </w:rPr>
        <w:t xml:space="preserve">he </w:t>
      </w:r>
      <w:r w:rsidR="007B2DE9">
        <w:rPr>
          <w:b/>
          <w:lang w:eastAsia="en-US"/>
        </w:rPr>
        <w:t>ability to c</w:t>
      </w:r>
      <w:r w:rsidR="008166B8">
        <w:rPr>
          <w:b/>
          <w:lang w:eastAsia="en-US"/>
        </w:rPr>
        <w:t>onfigur</w:t>
      </w:r>
      <w:r w:rsidR="007B2DE9">
        <w:rPr>
          <w:b/>
          <w:lang w:eastAsia="en-US"/>
        </w:rPr>
        <w:t>e</w:t>
      </w:r>
      <w:r w:rsidR="008166B8">
        <w:rPr>
          <w:b/>
          <w:lang w:eastAsia="en-US"/>
        </w:rPr>
        <w:t xml:space="preserve"> </w:t>
      </w:r>
      <w:r w:rsidR="007B2DE9">
        <w:rPr>
          <w:b/>
          <w:lang w:eastAsia="en-US"/>
        </w:rPr>
        <w:t xml:space="preserve">the </w:t>
      </w:r>
      <w:r w:rsidR="008166B8">
        <w:rPr>
          <w:b/>
          <w:lang w:eastAsia="en-US"/>
        </w:rPr>
        <w:t xml:space="preserve">IAB specific backhaul RACH configuration </w:t>
      </w:r>
      <w:r w:rsidR="007B2DE9">
        <w:rPr>
          <w:b/>
          <w:lang w:eastAsia="en-US"/>
        </w:rPr>
        <w:t>additionally to the</w:t>
      </w:r>
      <w:r w:rsidR="008166B8">
        <w:rPr>
          <w:b/>
          <w:lang w:eastAsia="en-US"/>
        </w:rPr>
        <w:t xml:space="preserve"> </w:t>
      </w:r>
      <w:r w:rsidR="007B2DE9">
        <w:rPr>
          <w:b/>
          <w:lang w:eastAsia="en-US"/>
        </w:rPr>
        <w:t xml:space="preserve">Rel 15 </w:t>
      </w:r>
      <w:r w:rsidR="008166B8">
        <w:rPr>
          <w:b/>
          <w:lang w:eastAsia="en-US"/>
        </w:rPr>
        <w:t xml:space="preserve">RACH </w:t>
      </w:r>
      <w:r w:rsidR="007B2DE9">
        <w:rPr>
          <w:b/>
          <w:lang w:eastAsia="en-US"/>
        </w:rPr>
        <w:t xml:space="preserve">configuration </w:t>
      </w:r>
      <w:r w:rsidR="008166B8">
        <w:rPr>
          <w:b/>
          <w:lang w:eastAsia="en-US"/>
        </w:rPr>
        <w:t>for access UEs</w:t>
      </w:r>
      <w:r w:rsidR="00AA2D89">
        <w:rPr>
          <w:b/>
          <w:lang w:eastAsia="en-US"/>
        </w:rPr>
        <w:t xml:space="preserve"> is supported.</w:t>
      </w:r>
    </w:p>
    <w:p w14:paraId="116B5F97" w14:textId="3D54D40C" w:rsidR="008166B8" w:rsidRPr="008166B8" w:rsidRDefault="00AD73E1" w:rsidP="006D739E">
      <w:pPr>
        <w:pStyle w:val="maintext"/>
        <w:numPr>
          <w:ilvl w:val="1"/>
          <w:numId w:val="26"/>
        </w:numPr>
        <w:ind w:firstLineChars="0"/>
        <w:rPr>
          <w:b/>
          <w:lang w:eastAsia="en-US"/>
        </w:rPr>
      </w:pPr>
      <w:r>
        <w:rPr>
          <w:b/>
          <w:lang w:eastAsia="en-US"/>
        </w:rPr>
        <w:t>If the IAB specific RACH configuration is not provided RAN1</w:t>
      </w:r>
      <w:r w:rsidR="00B570BF">
        <w:rPr>
          <w:b/>
          <w:lang w:eastAsia="en-US"/>
        </w:rPr>
        <w:t xml:space="preserve"> assumes that </w:t>
      </w:r>
      <w:r w:rsidR="007B2DE9">
        <w:rPr>
          <w:b/>
          <w:lang w:eastAsia="en-US"/>
        </w:rPr>
        <w:t xml:space="preserve">IAB node will use </w:t>
      </w:r>
      <w:r w:rsidR="00B570BF">
        <w:rPr>
          <w:b/>
          <w:lang w:eastAsia="en-US"/>
        </w:rPr>
        <w:t xml:space="preserve">the </w:t>
      </w:r>
      <w:r w:rsidR="007B2DE9">
        <w:rPr>
          <w:b/>
          <w:lang w:eastAsia="en-US"/>
        </w:rPr>
        <w:t xml:space="preserve">configured </w:t>
      </w:r>
      <w:r w:rsidR="00B570BF">
        <w:rPr>
          <w:b/>
          <w:lang w:eastAsia="en-US"/>
        </w:rPr>
        <w:t>Rel 15 RACH configuration for IAB node initial access.</w:t>
      </w:r>
    </w:p>
    <w:p w14:paraId="1E95FB30" w14:textId="3771868B" w:rsidR="00CF1735" w:rsidRPr="009B5FFA" w:rsidRDefault="008166B8" w:rsidP="00DC17C1">
      <w:pPr>
        <w:pStyle w:val="maintext"/>
        <w:numPr>
          <w:ilvl w:val="0"/>
          <w:numId w:val="26"/>
        </w:numPr>
        <w:ind w:firstLineChars="0"/>
        <w:rPr>
          <w:lang w:eastAsia="en-US"/>
        </w:rPr>
      </w:pPr>
      <w:r>
        <w:rPr>
          <w:b/>
        </w:rPr>
        <w:t>C</w:t>
      </w:r>
      <w:r w:rsidR="00DC17C1" w:rsidRPr="00DC17C1">
        <w:rPr>
          <w:b/>
        </w:rPr>
        <w:t xml:space="preserve">apability to configure IAB specific </w:t>
      </w:r>
      <w:r>
        <w:rPr>
          <w:b/>
        </w:rPr>
        <w:t xml:space="preserve">backhaul RACH </w:t>
      </w:r>
      <w:r w:rsidR="00DC17C1" w:rsidRPr="00DC17C1">
        <w:rPr>
          <w:b/>
        </w:rPr>
        <w:t>configurations through both system information (intended for CBRA) and RRC dedicated signaling (intended for CFRA)</w:t>
      </w:r>
      <w:r>
        <w:rPr>
          <w:b/>
        </w:rPr>
        <w:t xml:space="preserve"> needs to be provided.</w:t>
      </w:r>
    </w:p>
    <w:p w14:paraId="194365B4" w14:textId="77777777" w:rsidR="009B5FFA" w:rsidRPr="00DC17C1" w:rsidRDefault="009B5FFA" w:rsidP="009B5FFA">
      <w:pPr>
        <w:pStyle w:val="maintext"/>
        <w:ind w:left="1160" w:firstLineChars="0" w:firstLine="0"/>
        <w:rPr>
          <w:lang w:eastAsia="en-US"/>
        </w:rPr>
      </w:pPr>
    </w:p>
    <w:p w14:paraId="568C8678" w14:textId="1A850EAE" w:rsidR="00D165CE" w:rsidRDefault="00D165CE" w:rsidP="00D165CE">
      <w:pPr>
        <w:pStyle w:val="Heading2"/>
        <w:spacing w:after="240"/>
      </w:pPr>
      <w:r>
        <w:t>RO validity and RACH conflicts</w:t>
      </w:r>
    </w:p>
    <w:p w14:paraId="5AF82719" w14:textId="7B386938" w:rsidR="00D165CE" w:rsidRDefault="00D165CE" w:rsidP="00D165CE">
      <w:pPr>
        <w:pStyle w:val="maintext"/>
        <w:ind w:firstLine="440"/>
        <w:rPr>
          <w:lang w:eastAsia="en-US"/>
        </w:rPr>
      </w:pPr>
      <w:r>
        <w:rPr>
          <w:lang w:eastAsia="en-US"/>
        </w:rPr>
        <w:t>There are some comments / proposals related to the potential impact of the half duplex constraint on the RO validity. As noted in Section 2 it was agreed in RAN1 #96bis that the RO validity marking follows the Rel 15 rules and hence it is not impacted by the half duplex constraints and potential RACH resource conflicts.</w:t>
      </w:r>
    </w:p>
    <w:p w14:paraId="35EFEDF9" w14:textId="77777777" w:rsidR="00D165CE" w:rsidRDefault="00D165CE" w:rsidP="00D165CE">
      <w:pPr>
        <w:pStyle w:val="maintext"/>
        <w:ind w:firstLine="440"/>
        <w:rPr>
          <w:lang w:eastAsia="en-US"/>
        </w:rPr>
      </w:pPr>
    </w:p>
    <w:p w14:paraId="50892E8A" w14:textId="77777777" w:rsidR="00D165CE" w:rsidRDefault="00D165CE" w:rsidP="00D165CE">
      <w:pPr>
        <w:pStyle w:val="maintext"/>
        <w:ind w:left="568" w:firstLineChars="0" w:firstLine="0"/>
        <w:rPr>
          <w:lang w:eastAsia="en-US"/>
        </w:rPr>
      </w:pPr>
      <w:r>
        <w:rPr>
          <w:lang w:eastAsia="en-US"/>
        </w:rPr>
        <w:t>Companies proposals on this discussion point:</w:t>
      </w:r>
    </w:p>
    <w:tbl>
      <w:tblPr>
        <w:tblStyle w:val="TableGrid"/>
        <w:tblW w:w="0" w:type="auto"/>
        <w:tblInd w:w="568" w:type="dxa"/>
        <w:tblLook w:val="04A0" w:firstRow="1" w:lastRow="0" w:firstColumn="1" w:lastColumn="0" w:noHBand="0" w:noVBand="1"/>
      </w:tblPr>
      <w:tblGrid>
        <w:gridCol w:w="1407"/>
        <w:gridCol w:w="7656"/>
      </w:tblGrid>
      <w:tr w:rsidR="00D165CE" w14:paraId="1DEECA89" w14:textId="77777777" w:rsidTr="00D96AE6">
        <w:tc>
          <w:tcPr>
            <w:tcW w:w="1407" w:type="dxa"/>
          </w:tcPr>
          <w:p w14:paraId="39CB501B" w14:textId="78DE77D9" w:rsidR="00D165CE" w:rsidRPr="00FA2380" w:rsidRDefault="00D165CE" w:rsidP="00D96AE6">
            <w:pPr>
              <w:pStyle w:val="maintext"/>
              <w:ind w:firstLineChars="0" w:firstLine="0"/>
              <w:rPr>
                <w:lang w:eastAsia="en-US"/>
              </w:rPr>
            </w:pPr>
            <w:r>
              <w:rPr>
                <w:lang w:eastAsia="en-US"/>
              </w:rPr>
              <w:t>CMCC</w:t>
            </w:r>
          </w:p>
          <w:p w14:paraId="47CCEBD5" w14:textId="2AC414D8" w:rsidR="00D165CE" w:rsidRPr="00FA2380" w:rsidRDefault="00D165CE" w:rsidP="00D96AE6">
            <w:pPr>
              <w:pStyle w:val="maintext"/>
              <w:ind w:firstLineChars="0" w:firstLine="0"/>
              <w:rPr>
                <w:lang w:eastAsia="en-US"/>
              </w:rPr>
            </w:pPr>
            <w:r w:rsidRPr="00FA2380">
              <w:rPr>
                <w:lang w:eastAsia="en-US"/>
              </w:rPr>
              <w:t>R1-190</w:t>
            </w:r>
            <w:r>
              <w:rPr>
                <w:lang w:eastAsia="en-US"/>
              </w:rPr>
              <w:t>6513</w:t>
            </w:r>
          </w:p>
        </w:tc>
        <w:tc>
          <w:tcPr>
            <w:tcW w:w="7656" w:type="dxa"/>
          </w:tcPr>
          <w:p w14:paraId="436A2741" w14:textId="77777777" w:rsidR="00781604" w:rsidRDefault="00781604" w:rsidP="00781604">
            <w:pPr>
              <w:jc w:val="both"/>
              <w:rPr>
                <w:b/>
                <w:kern w:val="2"/>
                <w:lang w:eastAsia="zh-CN"/>
              </w:rPr>
            </w:pPr>
            <w:r w:rsidRPr="00FA67CD">
              <w:rPr>
                <w:rFonts w:hint="eastAsia"/>
                <w:b/>
                <w:kern w:val="2"/>
                <w:lang w:eastAsia="zh-CN"/>
              </w:rPr>
              <w:t>P</w:t>
            </w:r>
            <w:r w:rsidRPr="00FA67CD">
              <w:rPr>
                <w:b/>
                <w:kern w:val="2"/>
                <w:lang w:eastAsia="zh-CN"/>
              </w:rPr>
              <w:t>r</w:t>
            </w:r>
            <w:r w:rsidRPr="00FA67CD">
              <w:rPr>
                <w:rFonts w:hint="eastAsia"/>
                <w:b/>
                <w:kern w:val="2"/>
                <w:lang w:eastAsia="zh-CN"/>
              </w:rPr>
              <w:t>oposal</w:t>
            </w:r>
            <w:r w:rsidRPr="00FA67CD">
              <w:rPr>
                <w:b/>
                <w:kern w:val="2"/>
                <w:lang w:eastAsia="zh-CN"/>
              </w:rPr>
              <w:t xml:space="preserve"> 1:</w:t>
            </w:r>
            <w:r>
              <w:rPr>
                <w:b/>
                <w:kern w:val="2"/>
                <w:lang w:eastAsia="zh-CN"/>
              </w:rPr>
              <w:t xml:space="preserve"> For MT side, valid ROs should be the ROs that are at least </w:t>
            </w:r>
            <w:r w:rsidRPr="00FA67CD">
              <w:rPr>
                <w:b/>
                <w:i/>
                <w:kern w:val="2"/>
                <w:lang w:eastAsia="zh-CN"/>
              </w:rPr>
              <w:t>N</w:t>
            </w:r>
            <w:r w:rsidRPr="00FA67CD">
              <w:rPr>
                <w:b/>
                <w:kern w:val="2"/>
                <w:vertAlign w:val="subscript"/>
                <w:lang w:eastAsia="zh-CN"/>
              </w:rPr>
              <w:t>gap</w:t>
            </w:r>
            <w:r>
              <w:rPr>
                <w:b/>
                <w:kern w:val="2"/>
                <w:lang w:eastAsia="zh-CN"/>
              </w:rPr>
              <w:t xml:space="preserve"> symbols after DU ROs. </w:t>
            </w:r>
          </w:p>
          <w:p w14:paraId="1B8023EC" w14:textId="34845AEF" w:rsidR="00D165CE" w:rsidRPr="00781604" w:rsidRDefault="00781604" w:rsidP="00781604">
            <w:pPr>
              <w:jc w:val="both"/>
              <w:rPr>
                <w:b/>
                <w:kern w:val="2"/>
                <w:lang w:eastAsia="zh-CN"/>
              </w:rPr>
            </w:pPr>
            <w:r>
              <w:rPr>
                <w:rFonts w:hint="eastAsia"/>
                <w:b/>
                <w:kern w:val="2"/>
                <w:lang w:eastAsia="zh-CN"/>
              </w:rPr>
              <w:t>Proposal</w:t>
            </w:r>
            <w:r>
              <w:rPr>
                <w:b/>
                <w:kern w:val="2"/>
                <w:lang w:eastAsia="zh-CN"/>
              </w:rPr>
              <w:t xml:space="preserve"> 2: An IAB node is not expected to receive UL signals within the </w:t>
            </w:r>
            <w:r w:rsidRPr="00FC7910">
              <w:rPr>
                <w:b/>
                <w:i/>
                <w:kern w:val="2"/>
                <w:lang w:eastAsia="zh-CN"/>
              </w:rPr>
              <w:t>N</w:t>
            </w:r>
            <w:r w:rsidRPr="00FC7910">
              <w:rPr>
                <w:b/>
                <w:kern w:val="2"/>
                <w:vertAlign w:val="subscript"/>
                <w:lang w:eastAsia="zh-CN"/>
              </w:rPr>
              <w:t>gap</w:t>
            </w:r>
            <w:r>
              <w:rPr>
                <w:b/>
                <w:kern w:val="2"/>
                <w:lang w:eastAsia="zh-CN"/>
              </w:rPr>
              <w:t xml:space="preserve"> symbols before a valid MT RO.</w:t>
            </w:r>
          </w:p>
        </w:tc>
      </w:tr>
      <w:tr w:rsidR="00D165CE" w14:paraId="220D913A" w14:textId="77777777" w:rsidTr="00D96AE6">
        <w:tc>
          <w:tcPr>
            <w:tcW w:w="1407" w:type="dxa"/>
          </w:tcPr>
          <w:p w14:paraId="6CDCAD47" w14:textId="47132A70" w:rsidR="00D165CE" w:rsidRPr="00FA2380" w:rsidRDefault="00781604" w:rsidP="00D96AE6">
            <w:pPr>
              <w:pStyle w:val="maintext"/>
              <w:ind w:firstLineChars="0" w:firstLine="0"/>
              <w:rPr>
                <w:lang w:eastAsia="en-US"/>
              </w:rPr>
            </w:pPr>
            <w:r>
              <w:rPr>
                <w:lang w:eastAsia="en-US"/>
              </w:rPr>
              <w:t>OPPO</w:t>
            </w:r>
          </w:p>
          <w:p w14:paraId="68F06FE1" w14:textId="7D643BA1" w:rsidR="00D165CE" w:rsidRPr="00FA2380" w:rsidRDefault="00D165CE" w:rsidP="00D96AE6">
            <w:pPr>
              <w:pStyle w:val="maintext"/>
              <w:ind w:firstLineChars="0" w:firstLine="0"/>
              <w:rPr>
                <w:lang w:eastAsia="en-US"/>
              </w:rPr>
            </w:pPr>
            <w:r w:rsidRPr="00FA2380">
              <w:rPr>
                <w:lang w:eastAsia="en-US"/>
              </w:rPr>
              <w:t>R1-190</w:t>
            </w:r>
            <w:r w:rsidR="00781604">
              <w:rPr>
                <w:lang w:eastAsia="en-US"/>
              </w:rPr>
              <w:t>6577</w:t>
            </w:r>
          </w:p>
        </w:tc>
        <w:tc>
          <w:tcPr>
            <w:tcW w:w="7656" w:type="dxa"/>
          </w:tcPr>
          <w:p w14:paraId="6B010AF0" w14:textId="75F457D2" w:rsidR="00D165CE" w:rsidRPr="00781604" w:rsidRDefault="00781604" w:rsidP="00781604">
            <w:pPr>
              <w:spacing w:afterLines="50" w:after="120"/>
              <w:jc w:val="both"/>
            </w:pPr>
            <w:r w:rsidRPr="001F1949">
              <w:rPr>
                <w:rFonts w:eastAsiaTheme="minorEastAsia"/>
                <w:b/>
                <w:i/>
                <w:lang w:eastAsia="zh-CN"/>
              </w:rPr>
              <w:t xml:space="preserve">Proposal </w:t>
            </w:r>
            <w:r>
              <w:rPr>
                <w:rFonts w:eastAsiaTheme="minorEastAsia"/>
                <w:b/>
                <w:i/>
                <w:lang w:eastAsia="zh-CN"/>
              </w:rPr>
              <w:t>2</w:t>
            </w:r>
            <w:r w:rsidRPr="001F1949">
              <w:rPr>
                <w:rFonts w:eastAsiaTheme="minorEastAsia"/>
                <w:b/>
                <w:i/>
                <w:lang w:eastAsia="zh-CN"/>
              </w:rPr>
              <w:t>:</w:t>
            </w:r>
            <w:r>
              <w:rPr>
                <w:rFonts w:eastAsiaTheme="minorEastAsia"/>
                <w:b/>
                <w:i/>
                <w:lang w:eastAsia="zh-CN"/>
              </w:rPr>
              <w:t xml:space="preserve"> The validity of </w:t>
            </w:r>
            <w:r w:rsidRPr="00B75C79">
              <w:rPr>
                <w:rFonts w:eastAsiaTheme="minorEastAsia"/>
                <w:b/>
                <w:i/>
                <w:lang w:eastAsia="zh-CN"/>
              </w:rPr>
              <w:t>DU RO and MT RO considers resource configuration at DU, besides the rules defined in Rel-15 for existing RACH configurations</w:t>
            </w:r>
          </w:p>
        </w:tc>
      </w:tr>
    </w:tbl>
    <w:p w14:paraId="658066D4" w14:textId="77777777" w:rsidR="00D165CE" w:rsidRDefault="00D165CE" w:rsidP="00D165CE">
      <w:pPr>
        <w:pStyle w:val="maintext"/>
        <w:ind w:left="568" w:firstLineChars="0" w:firstLine="0"/>
        <w:rPr>
          <w:lang w:eastAsia="en-US"/>
        </w:rPr>
      </w:pPr>
    </w:p>
    <w:p w14:paraId="6C338A01" w14:textId="22110F54" w:rsidR="00E153D0" w:rsidRDefault="007B0568" w:rsidP="00E153D0">
      <w:pPr>
        <w:pStyle w:val="maintext"/>
        <w:ind w:firstLine="440"/>
        <w:rPr>
          <w:lang w:eastAsia="en-US"/>
        </w:rPr>
      </w:pPr>
      <w:r>
        <w:rPr>
          <w:lang w:eastAsia="en-US"/>
        </w:rPr>
        <w:t xml:space="preserve">There are some comments / proposals related to how to deal with potential conflict </w:t>
      </w:r>
      <w:r w:rsidRPr="007B0568">
        <w:rPr>
          <w:lang w:eastAsia="en-US"/>
        </w:rPr>
        <w:t>when the DU RO overlaps in time with the MT RO</w:t>
      </w:r>
      <w:r>
        <w:rPr>
          <w:lang w:eastAsia="en-US"/>
        </w:rPr>
        <w:t>. This was also discussed in RAN1 #96bis and the consensus was to leave the handling of this situation to the implementation, in accordance with the rules defined as part of resource management (agenda item 7.2.3.3) – see section 4.3 of R1-1905738 for reference, particularly the noted observation.</w:t>
      </w:r>
    </w:p>
    <w:p w14:paraId="6F987F76" w14:textId="77777777" w:rsidR="007B0568" w:rsidRDefault="007B0568" w:rsidP="00B57F2F">
      <w:pPr>
        <w:pStyle w:val="maintext"/>
        <w:ind w:firstLine="440"/>
        <w:rPr>
          <w:lang w:eastAsia="en-US"/>
        </w:rPr>
      </w:pPr>
    </w:p>
    <w:p w14:paraId="3364CB69" w14:textId="77777777" w:rsidR="007B0568" w:rsidRDefault="007B0568" w:rsidP="007B0568">
      <w:pPr>
        <w:pStyle w:val="maintext"/>
        <w:ind w:left="568" w:firstLineChars="0" w:firstLine="0"/>
        <w:rPr>
          <w:lang w:eastAsia="en-US"/>
        </w:rPr>
      </w:pPr>
      <w:r>
        <w:rPr>
          <w:lang w:eastAsia="en-US"/>
        </w:rPr>
        <w:t>Companies proposals on this discussion point:</w:t>
      </w:r>
    </w:p>
    <w:tbl>
      <w:tblPr>
        <w:tblStyle w:val="TableGrid"/>
        <w:tblW w:w="0" w:type="auto"/>
        <w:tblInd w:w="568" w:type="dxa"/>
        <w:tblLook w:val="04A0" w:firstRow="1" w:lastRow="0" w:firstColumn="1" w:lastColumn="0" w:noHBand="0" w:noVBand="1"/>
      </w:tblPr>
      <w:tblGrid>
        <w:gridCol w:w="1407"/>
        <w:gridCol w:w="7656"/>
      </w:tblGrid>
      <w:tr w:rsidR="007B0568" w14:paraId="271910F8" w14:textId="77777777" w:rsidTr="00D96AE6">
        <w:tc>
          <w:tcPr>
            <w:tcW w:w="1407" w:type="dxa"/>
          </w:tcPr>
          <w:p w14:paraId="3CDC592E" w14:textId="29855536" w:rsidR="007B0568" w:rsidRPr="00FA2380" w:rsidRDefault="007B0568" w:rsidP="00D96AE6">
            <w:pPr>
              <w:pStyle w:val="maintext"/>
              <w:ind w:firstLineChars="0" w:firstLine="0"/>
              <w:rPr>
                <w:lang w:eastAsia="en-US"/>
              </w:rPr>
            </w:pPr>
            <w:r>
              <w:rPr>
                <w:lang w:eastAsia="en-US"/>
              </w:rPr>
              <w:t>Intel</w:t>
            </w:r>
          </w:p>
          <w:p w14:paraId="6C5611F9" w14:textId="4D8B012E" w:rsidR="007B0568" w:rsidRPr="00FA2380" w:rsidRDefault="007B0568" w:rsidP="00D96AE6">
            <w:pPr>
              <w:pStyle w:val="maintext"/>
              <w:ind w:firstLineChars="0" w:firstLine="0"/>
              <w:rPr>
                <w:lang w:eastAsia="en-US"/>
              </w:rPr>
            </w:pPr>
            <w:r w:rsidRPr="00FA2380">
              <w:rPr>
                <w:lang w:eastAsia="en-US"/>
              </w:rPr>
              <w:t>R1-190</w:t>
            </w:r>
            <w:r>
              <w:rPr>
                <w:lang w:eastAsia="en-US"/>
              </w:rPr>
              <w:t>6791</w:t>
            </w:r>
          </w:p>
        </w:tc>
        <w:tc>
          <w:tcPr>
            <w:tcW w:w="7656" w:type="dxa"/>
          </w:tcPr>
          <w:p w14:paraId="3D454FF4" w14:textId="522D356C" w:rsidR="007B0568" w:rsidRPr="00781604" w:rsidRDefault="007B0568" w:rsidP="00D96AE6">
            <w:pPr>
              <w:jc w:val="both"/>
              <w:rPr>
                <w:b/>
                <w:kern w:val="2"/>
                <w:lang w:eastAsia="zh-CN"/>
              </w:rPr>
            </w:pPr>
            <w:r>
              <w:rPr>
                <w:b/>
                <w:lang w:eastAsia="zh-CN"/>
              </w:rPr>
              <w:t>Proposal</w:t>
            </w:r>
            <w:r w:rsidRPr="00FC760D">
              <w:rPr>
                <w:b/>
                <w:lang w:eastAsia="zh-CN"/>
              </w:rPr>
              <w:t xml:space="preserve"> </w:t>
            </w:r>
            <w:r>
              <w:rPr>
                <w:b/>
                <w:lang w:eastAsia="zh-CN"/>
              </w:rPr>
              <w:t>2</w:t>
            </w:r>
            <w:r w:rsidRPr="00FC760D">
              <w:rPr>
                <w:b/>
                <w:lang w:eastAsia="zh-CN"/>
              </w:rPr>
              <w:t>:</w:t>
            </w:r>
            <w:r>
              <w:rPr>
                <w:lang w:eastAsia="zh-CN"/>
              </w:rPr>
              <w:t xml:space="preserve"> In case of partial overlapping of ROs between RACH configurations used in adjacent links, the decision on whether to give priority to transmit towards the parent or to receive from its children is left to the IAB node implementation.</w:t>
            </w:r>
          </w:p>
        </w:tc>
      </w:tr>
      <w:tr w:rsidR="007B0568" w14:paraId="4AC8C6B2" w14:textId="77777777" w:rsidTr="00D96AE6">
        <w:tc>
          <w:tcPr>
            <w:tcW w:w="1407" w:type="dxa"/>
          </w:tcPr>
          <w:p w14:paraId="0924C324" w14:textId="77777777" w:rsidR="007B0568" w:rsidRDefault="007B0568" w:rsidP="007B0568">
            <w:pPr>
              <w:pStyle w:val="maintext"/>
              <w:ind w:firstLineChars="0" w:firstLine="0"/>
              <w:rPr>
                <w:lang w:eastAsia="en-US"/>
              </w:rPr>
            </w:pPr>
            <w:r>
              <w:rPr>
                <w:lang w:eastAsia="en-US"/>
              </w:rPr>
              <w:t>ZTE</w:t>
            </w:r>
          </w:p>
          <w:p w14:paraId="371E4047" w14:textId="625EF998" w:rsidR="007B0568" w:rsidRDefault="007B0568" w:rsidP="007B0568">
            <w:pPr>
              <w:pStyle w:val="maintext"/>
              <w:ind w:firstLineChars="0" w:firstLine="0"/>
              <w:rPr>
                <w:lang w:eastAsia="en-US"/>
              </w:rPr>
            </w:pPr>
            <w:r>
              <w:rPr>
                <w:lang w:eastAsia="en-US"/>
              </w:rPr>
              <w:t>R1-1906455</w:t>
            </w:r>
          </w:p>
        </w:tc>
        <w:tc>
          <w:tcPr>
            <w:tcW w:w="7656" w:type="dxa"/>
          </w:tcPr>
          <w:p w14:paraId="1E94BAA3" w14:textId="6307E6B7" w:rsidR="007B0568" w:rsidRDefault="007B0568" w:rsidP="007B0568">
            <w:pPr>
              <w:jc w:val="both"/>
              <w:rPr>
                <w:b/>
                <w:lang w:eastAsia="zh-CN"/>
              </w:rPr>
            </w:pPr>
            <w:r>
              <w:rPr>
                <w:b/>
                <w:i/>
              </w:rPr>
              <w:t xml:space="preserve">Proposal </w:t>
            </w:r>
            <w:r>
              <w:rPr>
                <w:rFonts w:eastAsia="SimSun" w:hint="eastAsia"/>
                <w:b/>
                <w:i/>
                <w:lang w:eastAsia="zh-CN"/>
              </w:rPr>
              <w:t>1</w:t>
            </w:r>
            <w:r>
              <w:rPr>
                <w:b/>
                <w:i/>
              </w:rPr>
              <w:t xml:space="preserve">: </w:t>
            </w:r>
            <w:r>
              <w:rPr>
                <w:rFonts w:hint="eastAsia"/>
                <w:b/>
                <w:i/>
                <w:lang w:eastAsia="zh-CN"/>
              </w:rPr>
              <w:t xml:space="preserve">When the DU RO overlaps in time with the MT </w:t>
            </w:r>
            <w:r>
              <w:rPr>
                <w:b/>
                <w:i/>
                <w:lang w:eastAsia="zh-CN"/>
              </w:rPr>
              <w:t>RA</w:t>
            </w:r>
            <w:r w:rsidRPr="00172573">
              <w:rPr>
                <w:rFonts w:hint="eastAsia"/>
                <w:b/>
                <w:i/>
                <w:lang w:eastAsia="zh-CN"/>
              </w:rPr>
              <w:t>CH trans</w:t>
            </w:r>
            <w:r>
              <w:rPr>
                <w:rFonts w:eastAsiaTheme="minorEastAsia" w:hint="eastAsia"/>
                <w:b/>
                <w:i/>
                <w:lang w:eastAsia="zh-CN"/>
              </w:rPr>
              <w:t>m</w:t>
            </w:r>
            <w:r w:rsidRPr="00172573">
              <w:rPr>
                <w:rFonts w:hint="eastAsia"/>
                <w:b/>
                <w:i/>
                <w:lang w:eastAsia="zh-CN"/>
              </w:rPr>
              <w:t>ission</w:t>
            </w:r>
            <w:r>
              <w:rPr>
                <w:rFonts w:hint="eastAsia"/>
                <w:b/>
                <w:i/>
                <w:lang w:eastAsia="zh-CN"/>
              </w:rPr>
              <w:t>, which one have the higher priority depends on the IAB node implementation.</w:t>
            </w:r>
          </w:p>
        </w:tc>
      </w:tr>
    </w:tbl>
    <w:p w14:paraId="090F84C2" w14:textId="40FCF25C" w:rsidR="007B0568" w:rsidRDefault="007B0568" w:rsidP="00B57F2F">
      <w:pPr>
        <w:pStyle w:val="maintext"/>
        <w:ind w:firstLine="440"/>
        <w:rPr>
          <w:lang w:eastAsia="en-US"/>
        </w:rPr>
      </w:pPr>
    </w:p>
    <w:p w14:paraId="42EA9A13" w14:textId="77777777" w:rsidR="00E153D0" w:rsidRPr="00B57F2F" w:rsidRDefault="00E153D0" w:rsidP="00B57F2F">
      <w:pPr>
        <w:pStyle w:val="maintext"/>
        <w:ind w:firstLine="440"/>
        <w:rPr>
          <w:lang w:eastAsia="en-US"/>
        </w:rPr>
      </w:pPr>
    </w:p>
    <w:p w14:paraId="529B3E86" w14:textId="77777777" w:rsidR="00A314B3" w:rsidRPr="006E13D1" w:rsidRDefault="00A314B3" w:rsidP="00DE0CBB">
      <w:pPr>
        <w:pStyle w:val="Heading1"/>
      </w:pPr>
      <w:r w:rsidRPr="006E13D1">
        <w:lastRenderedPageBreak/>
        <w:t>References</w:t>
      </w:r>
    </w:p>
    <w:p w14:paraId="643221C0" w14:textId="1C2B0F0B" w:rsidR="00312B4B" w:rsidRDefault="009F6205" w:rsidP="00F2198E">
      <w:pPr>
        <w:numPr>
          <w:ilvl w:val="0"/>
          <w:numId w:val="4"/>
        </w:numPr>
        <w:rPr>
          <w:rStyle w:val="CommentReference"/>
          <w:rFonts w:ascii="Times New Roman" w:hAnsi="Times New Roman" w:cs="Times New Roman"/>
          <w:sz w:val="18"/>
        </w:rPr>
      </w:pPr>
      <w:r w:rsidRPr="00272B17">
        <w:rPr>
          <w:rStyle w:val="CommentReference"/>
          <w:rFonts w:ascii="Times New Roman" w:hAnsi="Times New Roman" w:cs="Times New Roman"/>
          <w:sz w:val="18"/>
        </w:rPr>
        <w:t>TR-38.874</w:t>
      </w:r>
      <w:r w:rsidR="00F2198E" w:rsidRPr="00272B17">
        <w:rPr>
          <w:rStyle w:val="CommentReference"/>
          <w:rFonts w:ascii="Times New Roman" w:hAnsi="Times New Roman" w:cs="Times New Roman"/>
          <w:sz w:val="18"/>
        </w:rPr>
        <w:t xml:space="preserve"> Study on Integrated Access and Backhaul</w:t>
      </w:r>
    </w:p>
    <w:p w14:paraId="3AECCA73" w14:textId="1AE091D3" w:rsidR="00EC3417" w:rsidRDefault="00EC3417" w:rsidP="00F2198E">
      <w:pPr>
        <w:numPr>
          <w:ilvl w:val="0"/>
          <w:numId w:val="4"/>
        </w:numPr>
        <w:rPr>
          <w:rStyle w:val="CommentReference"/>
          <w:rFonts w:ascii="Times New Roman" w:hAnsi="Times New Roman" w:cs="Times New Roman"/>
          <w:sz w:val="18"/>
        </w:rPr>
      </w:pPr>
      <w:r>
        <w:rPr>
          <w:rStyle w:val="CommentReference"/>
          <w:rFonts w:ascii="Times New Roman" w:hAnsi="Times New Roman" w:cs="Times New Roman"/>
          <w:sz w:val="18"/>
        </w:rPr>
        <w:t>R1-190</w:t>
      </w:r>
      <w:r w:rsidR="006D5257">
        <w:rPr>
          <w:rStyle w:val="CommentReference"/>
          <w:rFonts w:ascii="Times New Roman" w:hAnsi="Times New Roman" w:cs="Times New Roman"/>
          <w:sz w:val="18"/>
        </w:rPr>
        <w:t>6202</w:t>
      </w:r>
      <w:r>
        <w:rPr>
          <w:rStyle w:val="CommentReference"/>
          <w:rFonts w:ascii="Times New Roman" w:hAnsi="Times New Roman" w:cs="Times New Roman"/>
          <w:sz w:val="18"/>
        </w:rPr>
        <w:t xml:space="preserve"> – </w:t>
      </w:r>
      <w:r w:rsidR="006D5257">
        <w:rPr>
          <w:rStyle w:val="CommentReference"/>
          <w:rFonts w:ascii="Times New Roman" w:hAnsi="Times New Roman" w:cs="Times New Roman"/>
          <w:sz w:val="18"/>
        </w:rPr>
        <w:t>NTT Docomo</w:t>
      </w:r>
      <w:r w:rsidR="005E4CF2">
        <w:rPr>
          <w:rStyle w:val="CommentReference"/>
          <w:rFonts w:ascii="Times New Roman" w:hAnsi="Times New Roman" w:cs="Times New Roman"/>
          <w:sz w:val="18"/>
        </w:rPr>
        <w:t xml:space="preserve"> “</w:t>
      </w:r>
      <w:r w:rsidR="00784D73" w:rsidRPr="002A07FC">
        <w:rPr>
          <w:rStyle w:val="CommentReference"/>
          <w:rFonts w:ascii="Times New Roman" w:hAnsi="Times New Roman" w:cs="Times New Roman"/>
          <w:sz w:val="18"/>
        </w:rPr>
        <w:t>Extension of RACH occasions and periodicities for backhaul RACH resources</w:t>
      </w:r>
      <w:r w:rsidR="005E4CF2">
        <w:rPr>
          <w:rStyle w:val="CommentReference"/>
          <w:rFonts w:ascii="Times New Roman" w:hAnsi="Times New Roman" w:cs="Times New Roman"/>
          <w:sz w:val="18"/>
        </w:rPr>
        <w:t>”</w:t>
      </w:r>
    </w:p>
    <w:p w14:paraId="6B2451C3" w14:textId="532AB508" w:rsidR="00EC3417" w:rsidRDefault="00EC3417" w:rsidP="00F2198E">
      <w:pPr>
        <w:numPr>
          <w:ilvl w:val="0"/>
          <w:numId w:val="4"/>
        </w:numPr>
        <w:rPr>
          <w:rStyle w:val="CommentReference"/>
          <w:rFonts w:ascii="Times New Roman" w:hAnsi="Times New Roman" w:cs="Times New Roman"/>
          <w:sz w:val="18"/>
        </w:rPr>
      </w:pPr>
      <w:r>
        <w:rPr>
          <w:rStyle w:val="CommentReference"/>
          <w:rFonts w:ascii="Times New Roman" w:hAnsi="Times New Roman" w:cs="Times New Roman"/>
          <w:sz w:val="18"/>
        </w:rPr>
        <w:t>R1-190</w:t>
      </w:r>
      <w:r w:rsidR="006D5257">
        <w:rPr>
          <w:rStyle w:val="CommentReference"/>
          <w:rFonts w:ascii="Times New Roman" w:hAnsi="Times New Roman" w:cs="Times New Roman"/>
          <w:sz w:val="18"/>
        </w:rPr>
        <w:t>6455</w:t>
      </w:r>
      <w:r>
        <w:rPr>
          <w:rStyle w:val="CommentReference"/>
          <w:rFonts w:ascii="Times New Roman" w:hAnsi="Times New Roman" w:cs="Times New Roman"/>
          <w:sz w:val="18"/>
        </w:rPr>
        <w:t xml:space="preserve"> – </w:t>
      </w:r>
      <w:r w:rsidR="006D5257">
        <w:rPr>
          <w:rStyle w:val="CommentReference"/>
          <w:rFonts w:ascii="Times New Roman" w:hAnsi="Times New Roman" w:cs="Times New Roman"/>
          <w:sz w:val="18"/>
        </w:rPr>
        <w:t>ZTE</w:t>
      </w:r>
      <w:r w:rsidR="005E4CF2">
        <w:rPr>
          <w:rStyle w:val="CommentReference"/>
          <w:rFonts w:ascii="Times New Roman" w:hAnsi="Times New Roman" w:cs="Times New Roman"/>
          <w:sz w:val="18"/>
        </w:rPr>
        <w:t xml:space="preserve"> “</w:t>
      </w:r>
      <w:r w:rsidR="00784D73" w:rsidRPr="00784D73">
        <w:rPr>
          <w:rStyle w:val="CommentReference"/>
          <w:rFonts w:ascii="Times New Roman" w:hAnsi="Times New Roman" w:cs="Times New Roman"/>
          <w:sz w:val="18"/>
        </w:rPr>
        <w:t>Discussion on backhaul RACH enhancement</w:t>
      </w:r>
      <w:r w:rsidR="005E4CF2">
        <w:rPr>
          <w:rStyle w:val="CommentReference"/>
          <w:rFonts w:ascii="Times New Roman" w:hAnsi="Times New Roman" w:cs="Times New Roman"/>
          <w:sz w:val="18"/>
        </w:rPr>
        <w:t>”</w:t>
      </w:r>
    </w:p>
    <w:p w14:paraId="42768F94" w14:textId="455D9FF7" w:rsidR="00EC3417" w:rsidRDefault="00EC3417" w:rsidP="00F2198E">
      <w:pPr>
        <w:numPr>
          <w:ilvl w:val="0"/>
          <w:numId w:val="4"/>
        </w:numPr>
        <w:rPr>
          <w:rStyle w:val="CommentReference"/>
          <w:rFonts w:ascii="Times New Roman" w:hAnsi="Times New Roman" w:cs="Times New Roman"/>
          <w:sz w:val="18"/>
        </w:rPr>
      </w:pPr>
      <w:r>
        <w:rPr>
          <w:rStyle w:val="CommentReference"/>
          <w:rFonts w:ascii="Times New Roman" w:hAnsi="Times New Roman" w:cs="Times New Roman"/>
          <w:sz w:val="18"/>
        </w:rPr>
        <w:t>R1-190</w:t>
      </w:r>
      <w:r w:rsidR="006D5257">
        <w:rPr>
          <w:rStyle w:val="CommentReference"/>
          <w:rFonts w:ascii="Times New Roman" w:hAnsi="Times New Roman" w:cs="Times New Roman"/>
          <w:sz w:val="18"/>
        </w:rPr>
        <w:t>6513</w:t>
      </w:r>
      <w:r>
        <w:rPr>
          <w:rStyle w:val="CommentReference"/>
          <w:rFonts w:ascii="Times New Roman" w:hAnsi="Times New Roman" w:cs="Times New Roman"/>
          <w:sz w:val="18"/>
        </w:rPr>
        <w:t xml:space="preserve"> – </w:t>
      </w:r>
      <w:r w:rsidR="006D5257">
        <w:rPr>
          <w:rStyle w:val="CommentReference"/>
          <w:rFonts w:ascii="Times New Roman" w:hAnsi="Times New Roman" w:cs="Times New Roman"/>
          <w:sz w:val="18"/>
        </w:rPr>
        <w:t>CMCC</w:t>
      </w:r>
      <w:r w:rsidR="00842418">
        <w:rPr>
          <w:rStyle w:val="CommentReference"/>
          <w:rFonts w:ascii="Times New Roman" w:hAnsi="Times New Roman" w:cs="Times New Roman"/>
          <w:sz w:val="18"/>
        </w:rPr>
        <w:t xml:space="preserve"> “</w:t>
      </w:r>
      <w:r w:rsidR="005510AE" w:rsidRPr="005510AE">
        <w:rPr>
          <w:rStyle w:val="CommentReference"/>
          <w:rFonts w:ascii="Times New Roman" w:hAnsi="Times New Roman" w:cs="Times New Roman"/>
          <w:sz w:val="18"/>
        </w:rPr>
        <w:t>Discussion on PRACH enhancements to support NR Backhaul links</w:t>
      </w:r>
      <w:r w:rsidR="00842418">
        <w:rPr>
          <w:rStyle w:val="CommentReference"/>
          <w:rFonts w:ascii="Times New Roman" w:hAnsi="Times New Roman" w:cs="Times New Roman"/>
          <w:sz w:val="18"/>
        </w:rPr>
        <w:t>”</w:t>
      </w:r>
    </w:p>
    <w:p w14:paraId="4E05BBB7" w14:textId="083C5DDE" w:rsidR="00EC3417" w:rsidRDefault="00EC3417" w:rsidP="00F2198E">
      <w:pPr>
        <w:numPr>
          <w:ilvl w:val="0"/>
          <w:numId w:val="4"/>
        </w:numPr>
        <w:rPr>
          <w:rStyle w:val="CommentReference"/>
          <w:rFonts w:ascii="Times New Roman" w:hAnsi="Times New Roman" w:cs="Times New Roman"/>
          <w:sz w:val="18"/>
        </w:rPr>
      </w:pPr>
      <w:r>
        <w:rPr>
          <w:rStyle w:val="CommentReference"/>
          <w:rFonts w:ascii="Times New Roman" w:hAnsi="Times New Roman" w:cs="Times New Roman"/>
          <w:sz w:val="18"/>
        </w:rPr>
        <w:t>R1-190</w:t>
      </w:r>
      <w:r w:rsidR="006D5257">
        <w:rPr>
          <w:rStyle w:val="CommentReference"/>
          <w:rFonts w:ascii="Times New Roman" w:hAnsi="Times New Roman" w:cs="Times New Roman"/>
          <w:sz w:val="18"/>
        </w:rPr>
        <w:t>6577</w:t>
      </w:r>
      <w:r>
        <w:rPr>
          <w:rStyle w:val="CommentReference"/>
          <w:rFonts w:ascii="Times New Roman" w:hAnsi="Times New Roman" w:cs="Times New Roman"/>
          <w:sz w:val="18"/>
        </w:rPr>
        <w:t xml:space="preserve"> – </w:t>
      </w:r>
      <w:r w:rsidR="006D5257">
        <w:rPr>
          <w:rStyle w:val="CommentReference"/>
          <w:rFonts w:ascii="Times New Roman" w:hAnsi="Times New Roman" w:cs="Times New Roman"/>
          <w:sz w:val="18"/>
        </w:rPr>
        <w:t>OPPO</w:t>
      </w:r>
      <w:r w:rsidR="00842418">
        <w:rPr>
          <w:rStyle w:val="CommentReference"/>
          <w:rFonts w:ascii="Times New Roman" w:hAnsi="Times New Roman" w:cs="Times New Roman"/>
          <w:sz w:val="18"/>
        </w:rPr>
        <w:t xml:space="preserve"> “</w:t>
      </w:r>
      <w:r w:rsidR="007F1FF4" w:rsidRPr="007F1FF4">
        <w:rPr>
          <w:rStyle w:val="CommentReference"/>
          <w:rFonts w:ascii="Times New Roman" w:hAnsi="Times New Roman" w:cs="Times New Roman"/>
          <w:sz w:val="18"/>
        </w:rPr>
        <w:t>Extension of RACH configuration for backhaul link</w:t>
      </w:r>
      <w:r w:rsidR="00842418">
        <w:rPr>
          <w:rStyle w:val="CommentReference"/>
          <w:rFonts w:ascii="Times New Roman" w:hAnsi="Times New Roman" w:cs="Times New Roman"/>
          <w:sz w:val="18"/>
        </w:rPr>
        <w:t>”</w:t>
      </w:r>
    </w:p>
    <w:p w14:paraId="02FE5E09" w14:textId="209E105C" w:rsidR="00EC3417" w:rsidRDefault="00EC3417" w:rsidP="00F2198E">
      <w:pPr>
        <w:numPr>
          <w:ilvl w:val="0"/>
          <w:numId w:val="4"/>
        </w:numPr>
        <w:rPr>
          <w:rStyle w:val="CommentReference"/>
          <w:rFonts w:ascii="Times New Roman" w:hAnsi="Times New Roman" w:cs="Times New Roman"/>
          <w:sz w:val="18"/>
        </w:rPr>
      </w:pPr>
      <w:r>
        <w:rPr>
          <w:rStyle w:val="CommentReference"/>
          <w:rFonts w:ascii="Times New Roman" w:hAnsi="Times New Roman" w:cs="Times New Roman"/>
          <w:sz w:val="18"/>
        </w:rPr>
        <w:t>R1-190</w:t>
      </w:r>
      <w:r w:rsidR="006D5257">
        <w:rPr>
          <w:rStyle w:val="CommentReference"/>
          <w:rFonts w:ascii="Times New Roman" w:hAnsi="Times New Roman" w:cs="Times New Roman"/>
          <w:sz w:val="18"/>
        </w:rPr>
        <w:t>6791</w:t>
      </w:r>
      <w:r>
        <w:rPr>
          <w:rStyle w:val="CommentReference"/>
          <w:rFonts w:ascii="Times New Roman" w:hAnsi="Times New Roman" w:cs="Times New Roman"/>
          <w:sz w:val="18"/>
        </w:rPr>
        <w:t xml:space="preserve"> – </w:t>
      </w:r>
      <w:r w:rsidR="006D5257">
        <w:rPr>
          <w:rStyle w:val="CommentReference"/>
          <w:rFonts w:ascii="Times New Roman" w:hAnsi="Times New Roman" w:cs="Times New Roman"/>
          <w:sz w:val="18"/>
        </w:rPr>
        <w:t>Intel</w:t>
      </w:r>
      <w:r w:rsidR="00842418">
        <w:rPr>
          <w:rStyle w:val="CommentReference"/>
          <w:rFonts w:ascii="Times New Roman" w:hAnsi="Times New Roman" w:cs="Times New Roman"/>
          <w:sz w:val="18"/>
        </w:rPr>
        <w:t xml:space="preserve"> “</w:t>
      </w:r>
      <w:r w:rsidR="007F1FF4" w:rsidRPr="007F1FF4">
        <w:rPr>
          <w:rStyle w:val="CommentReference"/>
          <w:rFonts w:ascii="Times New Roman" w:hAnsi="Times New Roman" w:cs="Times New Roman"/>
          <w:sz w:val="18"/>
        </w:rPr>
        <w:t>RACH Enhancements for NR IAB</w:t>
      </w:r>
      <w:r w:rsidR="00842418">
        <w:rPr>
          <w:rStyle w:val="CommentReference"/>
          <w:rFonts w:ascii="Times New Roman" w:hAnsi="Times New Roman" w:cs="Times New Roman"/>
          <w:sz w:val="18"/>
        </w:rPr>
        <w:t>”</w:t>
      </w:r>
    </w:p>
    <w:p w14:paraId="0280FD37" w14:textId="297AB1CA" w:rsidR="00EC3417" w:rsidRDefault="00EC3417" w:rsidP="00F2198E">
      <w:pPr>
        <w:numPr>
          <w:ilvl w:val="0"/>
          <w:numId w:val="4"/>
        </w:numPr>
        <w:rPr>
          <w:rStyle w:val="CommentReference"/>
          <w:rFonts w:ascii="Times New Roman" w:hAnsi="Times New Roman" w:cs="Times New Roman"/>
          <w:sz w:val="18"/>
        </w:rPr>
      </w:pPr>
      <w:r>
        <w:rPr>
          <w:rStyle w:val="CommentReference"/>
          <w:rFonts w:ascii="Times New Roman" w:hAnsi="Times New Roman" w:cs="Times New Roman"/>
          <w:sz w:val="18"/>
        </w:rPr>
        <w:t>R1-190</w:t>
      </w:r>
      <w:r w:rsidR="006D5257">
        <w:rPr>
          <w:rStyle w:val="CommentReference"/>
          <w:rFonts w:ascii="Times New Roman" w:hAnsi="Times New Roman" w:cs="Times New Roman"/>
          <w:sz w:val="18"/>
        </w:rPr>
        <w:t>6931</w:t>
      </w:r>
      <w:r>
        <w:rPr>
          <w:rStyle w:val="CommentReference"/>
          <w:rFonts w:ascii="Times New Roman" w:hAnsi="Times New Roman" w:cs="Times New Roman"/>
          <w:sz w:val="18"/>
        </w:rPr>
        <w:t xml:space="preserve"> – </w:t>
      </w:r>
      <w:r w:rsidR="006D5257">
        <w:rPr>
          <w:rStyle w:val="CommentReference"/>
          <w:rFonts w:ascii="Times New Roman" w:hAnsi="Times New Roman" w:cs="Times New Roman"/>
          <w:sz w:val="18"/>
        </w:rPr>
        <w:t>Samsung</w:t>
      </w:r>
      <w:r w:rsidR="00842418">
        <w:rPr>
          <w:rStyle w:val="CommentReference"/>
          <w:rFonts w:ascii="Times New Roman" w:hAnsi="Times New Roman" w:cs="Times New Roman"/>
          <w:sz w:val="18"/>
        </w:rPr>
        <w:t xml:space="preserve"> “</w:t>
      </w:r>
      <w:r w:rsidR="007F1FF4" w:rsidRPr="007F1FF4">
        <w:rPr>
          <w:rStyle w:val="CommentReference"/>
          <w:rFonts w:ascii="Times New Roman" w:hAnsi="Times New Roman" w:cs="Times New Roman"/>
          <w:sz w:val="18"/>
        </w:rPr>
        <w:t>PRACH configuration for IAB</w:t>
      </w:r>
      <w:r w:rsidR="00842418">
        <w:rPr>
          <w:rStyle w:val="CommentReference"/>
          <w:rFonts w:ascii="Times New Roman" w:hAnsi="Times New Roman" w:cs="Times New Roman"/>
          <w:sz w:val="18"/>
        </w:rPr>
        <w:t>”</w:t>
      </w:r>
    </w:p>
    <w:p w14:paraId="0DA6C50E" w14:textId="4B870030" w:rsidR="00EC3417" w:rsidRDefault="00EC3417" w:rsidP="00F2198E">
      <w:pPr>
        <w:numPr>
          <w:ilvl w:val="0"/>
          <w:numId w:val="4"/>
        </w:numPr>
        <w:rPr>
          <w:rStyle w:val="CommentReference"/>
          <w:rFonts w:ascii="Times New Roman" w:hAnsi="Times New Roman" w:cs="Times New Roman"/>
          <w:sz w:val="18"/>
        </w:rPr>
      </w:pPr>
      <w:r>
        <w:rPr>
          <w:rStyle w:val="CommentReference"/>
          <w:rFonts w:ascii="Times New Roman" w:hAnsi="Times New Roman" w:cs="Times New Roman"/>
          <w:sz w:val="18"/>
        </w:rPr>
        <w:t>R1-190</w:t>
      </w:r>
      <w:r w:rsidR="006D5257">
        <w:rPr>
          <w:rStyle w:val="CommentReference"/>
          <w:rFonts w:ascii="Times New Roman" w:hAnsi="Times New Roman" w:cs="Times New Roman"/>
          <w:sz w:val="18"/>
        </w:rPr>
        <w:t>7115</w:t>
      </w:r>
      <w:r>
        <w:rPr>
          <w:rStyle w:val="CommentReference"/>
          <w:rFonts w:ascii="Times New Roman" w:hAnsi="Times New Roman" w:cs="Times New Roman"/>
          <w:sz w:val="18"/>
        </w:rPr>
        <w:t xml:space="preserve"> – </w:t>
      </w:r>
      <w:r w:rsidR="006D5257">
        <w:rPr>
          <w:rStyle w:val="CommentReference"/>
          <w:rFonts w:ascii="Times New Roman" w:hAnsi="Times New Roman" w:cs="Times New Roman"/>
          <w:sz w:val="18"/>
        </w:rPr>
        <w:t>Nokia</w:t>
      </w:r>
      <w:r w:rsidR="00842418">
        <w:rPr>
          <w:rStyle w:val="CommentReference"/>
          <w:rFonts w:ascii="Times New Roman" w:hAnsi="Times New Roman" w:cs="Times New Roman"/>
          <w:sz w:val="18"/>
        </w:rPr>
        <w:t xml:space="preserve"> “</w:t>
      </w:r>
      <w:r w:rsidR="007F1FF4" w:rsidRPr="007F1FF4">
        <w:rPr>
          <w:rStyle w:val="CommentReference"/>
          <w:rFonts w:ascii="Times New Roman" w:hAnsi="Times New Roman" w:cs="Times New Roman"/>
          <w:sz w:val="18"/>
        </w:rPr>
        <w:t>Enhancements on RACH for IAB</w:t>
      </w:r>
      <w:r w:rsidR="00842418">
        <w:rPr>
          <w:rStyle w:val="CommentReference"/>
          <w:rFonts w:ascii="Times New Roman" w:hAnsi="Times New Roman" w:cs="Times New Roman"/>
          <w:sz w:val="18"/>
        </w:rPr>
        <w:t>”</w:t>
      </w:r>
    </w:p>
    <w:p w14:paraId="0F9A588D" w14:textId="4127271A" w:rsidR="00EC3417" w:rsidRDefault="00EC3417" w:rsidP="00F2198E">
      <w:pPr>
        <w:numPr>
          <w:ilvl w:val="0"/>
          <w:numId w:val="4"/>
        </w:numPr>
        <w:rPr>
          <w:rStyle w:val="CommentReference"/>
          <w:rFonts w:ascii="Times New Roman" w:hAnsi="Times New Roman" w:cs="Times New Roman"/>
          <w:sz w:val="18"/>
        </w:rPr>
      </w:pPr>
      <w:r>
        <w:rPr>
          <w:rStyle w:val="CommentReference"/>
          <w:rFonts w:ascii="Times New Roman" w:hAnsi="Times New Roman" w:cs="Times New Roman"/>
          <w:sz w:val="18"/>
        </w:rPr>
        <w:t>R1-190</w:t>
      </w:r>
      <w:r w:rsidR="006D5257">
        <w:rPr>
          <w:rStyle w:val="CommentReference"/>
          <w:rFonts w:ascii="Times New Roman" w:hAnsi="Times New Roman" w:cs="Times New Roman"/>
          <w:sz w:val="18"/>
        </w:rPr>
        <w:t>7201</w:t>
      </w:r>
      <w:r>
        <w:rPr>
          <w:rStyle w:val="CommentReference"/>
          <w:rFonts w:ascii="Times New Roman" w:hAnsi="Times New Roman" w:cs="Times New Roman"/>
          <w:sz w:val="18"/>
        </w:rPr>
        <w:t xml:space="preserve"> – </w:t>
      </w:r>
      <w:r w:rsidR="006D5257">
        <w:rPr>
          <w:rStyle w:val="CommentReference"/>
          <w:rFonts w:ascii="Times New Roman" w:hAnsi="Times New Roman" w:cs="Times New Roman"/>
          <w:sz w:val="18"/>
        </w:rPr>
        <w:t>CAICT</w:t>
      </w:r>
      <w:r w:rsidR="002A07FC">
        <w:rPr>
          <w:rStyle w:val="CommentReference"/>
          <w:rFonts w:ascii="Times New Roman" w:hAnsi="Times New Roman" w:cs="Times New Roman"/>
          <w:sz w:val="18"/>
        </w:rPr>
        <w:t xml:space="preserve"> “</w:t>
      </w:r>
      <w:r w:rsidR="007F1FF4" w:rsidRPr="007F1FF4">
        <w:rPr>
          <w:rStyle w:val="CommentReference"/>
          <w:rFonts w:ascii="Times New Roman" w:hAnsi="Times New Roman" w:cs="Times New Roman"/>
          <w:sz w:val="18"/>
        </w:rPr>
        <w:t>Discussion on RACH occasions for backhaul RACH resources</w:t>
      </w:r>
      <w:r w:rsidR="002A07FC">
        <w:rPr>
          <w:rStyle w:val="CommentReference"/>
          <w:rFonts w:ascii="Times New Roman" w:hAnsi="Times New Roman" w:cs="Times New Roman"/>
          <w:sz w:val="18"/>
        </w:rPr>
        <w:t>”</w:t>
      </w:r>
    </w:p>
    <w:p w14:paraId="522BA7B0" w14:textId="1A43936D" w:rsidR="00EC3417" w:rsidRDefault="00EC3417" w:rsidP="00F2198E">
      <w:pPr>
        <w:numPr>
          <w:ilvl w:val="0"/>
          <w:numId w:val="4"/>
        </w:numPr>
        <w:rPr>
          <w:rStyle w:val="CommentReference"/>
          <w:rFonts w:ascii="Times New Roman" w:hAnsi="Times New Roman" w:cs="Times New Roman"/>
          <w:sz w:val="18"/>
        </w:rPr>
      </w:pPr>
      <w:r>
        <w:rPr>
          <w:rStyle w:val="CommentReference"/>
          <w:rFonts w:ascii="Times New Roman" w:hAnsi="Times New Roman" w:cs="Times New Roman"/>
          <w:sz w:val="18"/>
        </w:rPr>
        <w:t>R1-190</w:t>
      </w:r>
      <w:r w:rsidR="006D5257">
        <w:rPr>
          <w:rStyle w:val="CommentReference"/>
          <w:rFonts w:ascii="Times New Roman" w:hAnsi="Times New Roman" w:cs="Times New Roman"/>
          <w:sz w:val="18"/>
        </w:rPr>
        <w:t>7</w:t>
      </w:r>
      <w:r w:rsidR="00672E21">
        <w:rPr>
          <w:rStyle w:val="CommentReference"/>
          <w:rFonts w:ascii="Times New Roman" w:hAnsi="Times New Roman" w:cs="Times New Roman"/>
          <w:sz w:val="18"/>
        </w:rPr>
        <w:t>704</w:t>
      </w:r>
      <w:r>
        <w:rPr>
          <w:rStyle w:val="CommentReference"/>
          <w:rFonts w:ascii="Times New Roman" w:hAnsi="Times New Roman" w:cs="Times New Roman"/>
          <w:sz w:val="18"/>
        </w:rPr>
        <w:t xml:space="preserve"> – </w:t>
      </w:r>
      <w:r w:rsidR="006D5257">
        <w:rPr>
          <w:rStyle w:val="CommentReference"/>
          <w:rFonts w:ascii="Times New Roman" w:hAnsi="Times New Roman" w:cs="Times New Roman"/>
          <w:sz w:val="18"/>
        </w:rPr>
        <w:t>Qualcomm</w:t>
      </w:r>
      <w:r w:rsidR="002A07FC">
        <w:rPr>
          <w:rStyle w:val="CommentReference"/>
          <w:rFonts w:ascii="Times New Roman" w:hAnsi="Times New Roman" w:cs="Times New Roman"/>
          <w:sz w:val="18"/>
        </w:rPr>
        <w:t xml:space="preserve"> “</w:t>
      </w:r>
      <w:r w:rsidR="007F1FF4" w:rsidRPr="007F1FF4">
        <w:rPr>
          <w:rStyle w:val="CommentReference"/>
          <w:rFonts w:ascii="Times New Roman" w:hAnsi="Times New Roman" w:cs="Times New Roman"/>
          <w:sz w:val="18"/>
        </w:rPr>
        <w:t>Additional comments on RACH extension for IAB</w:t>
      </w:r>
      <w:r w:rsidR="002A07FC">
        <w:rPr>
          <w:rStyle w:val="CommentReference"/>
          <w:rFonts w:ascii="Times New Roman" w:hAnsi="Times New Roman" w:cs="Times New Roman"/>
          <w:sz w:val="18"/>
        </w:rPr>
        <w:t>”</w:t>
      </w:r>
      <w:r w:rsidR="00672E21">
        <w:rPr>
          <w:rStyle w:val="CommentReference"/>
          <w:rFonts w:ascii="Times New Roman" w:hAnsi="Times New Roman" w:cs="Times New Roman"/>
          <w:sz w:val="18"/>
        </w:rPr>
        <w:t xml:space="preserve"> – revision of R1-1907266</w:t>
      </w:r>
    </w:p>
    <w:p w14:paraId="05462078" w14:textId="20D1BCAC" w:rsidR="00EC3417" w:rsidRDefault="00EC3417" w:rsidP="00F2198E">
      <w:pPr>
        <w:numPr>
          <w:ilvl w:val="0"/>
          <w:numId w:val="4"/>
        </w:numPr>
        <w:rPr>
          <w:rStyle w:val="CommentReference"/>
          <w:rFonts w:ascii="Times New Roman" w:hAnsi="Times New Roman" w:cs="Times New Roman"/>
          <w:sz w:val="18"/>
        </w:rPr>
      </w:pPr>
      <w:r>
        <w:rPr>
          <w:rStyle w:val="CommentReference"/>
          <w:rFonts w:ascii="Times New Roman" w:hAnsi="Times New Roman" w:cs="Times New Roman"/>
          <w:sz w:val="18"/>
        </w:rPr>
        <w:t>R1-190</w:t>
      </w:r>
      <w:r w:rsidR="006D5257">
        <w:rPr>
          <w:rStyle w:val="CommentReference"/>
          <w:rFonts w:ascii="Times New Roman" w:hAnsi="Times New Roman" w:cs="Times New Roman"/>
          <w:sz w:val="18"/>
        </w:rPr>
        <w:t>7488</w:t>
      </w:r>
      <w:r w:rsidR="0031114E">
        <w:rPr>
          <w:rStyle w:val="CommentReference"/>
          <w:rFonts w:ascii="Times New Roman" w:hAnsi="Times New Roman" w:cs="Times New Roman"/>
          <w:sz w:val="18"/>
        </w:rPr>
        <w:t xml:space="preserve"> – </w:t>
      </w:r>
      <w:r w:rsidR="006D5257">
        <w:rPr>
          <w:rStyle w:val="CommentReference"/>
          <w:rFonts w:ascii="Times New Roman" w:hAnsi="Times New Roman" w:cs="Times New Roman"/>
          <w:sz w:val="18"/>
        </w:rPr>
        <w:t>Huawei</w:t>
      </w:r>
      <w:r w:rsidR="002A07FC">
        <w:rPr>
          <w:rStyle w:val="CommentReference"/>
          <w:rFonts w:ascii="Times New Roman" w:hAnsi="Times New Roman" w:cs="Times New Roman"/>
          <w:sz w:val="18"/>
        </w:rPr>
        <w:t xml:space="preserve"> “</w:t>
      </w:r>
      <w:r w:rsidR="007F1FF4" w:rsidRPr="007F1FF4">
        <w:rPr>
          <w:rStyle w:val="CommentReference"/>
          <w:rFonts w:ascii="Times New Roman" w:hAnsi="Times New Roman" w:cs="Times New Roman"/>
          <w:sz w:val="18"/>
        </w:rPr>
        <w:t>Remaining issues on RACH design for IAB</w:t>
      </w:r>
      <w:r w:rsidR="002A07FC">
        <w:rPr>
          <w:rStyle w:val="CommentReference"/>
          <w:rFonts w:ascii="Times New Roman" w:hAnsi="Times New Roman" w:cs="Times New Roman"/>
          <w:sz w:val="18"/>
        </w:rPr>
        <w:t>”</w:t>
      </w:r>
    </w:p>
    <w:sectPr w:rsidR="00EC3417" w:rsidSect="00D06FAD">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64D57" w14:textId="77777777" w:rsidR="00785A6E" w:rsidRDefault="00785A6E">
      <w:r>
        <w:separator/>
      </w:r>
    </w:p>
  </w:endnote>
  <w:endnote w:type="continuationSeparator" w:id="0">
    <w:p w14:paraId="101856C4" w14:textId="77777777" w:rsidR="00785A6E" w:rsidRDefault="00785A6E">
      <w:r>
        <w:continuationSeparator/>
      </w:r>
    </w:p>
  </w:endnote>
  <w:endnote w:type="continuationNotice" w:id="1">
    <w:p w14:paraId="7F5E363B" w14:textId="77777777" w:rsidR="00785A6E" w:rsidRDefault="00785A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D334B" w14:textId="77777777" w:rsidR="00785A6E" w:rsidRDefault="00785A6E">
      <w:r>
        <w:separator/>
      </w:r>
    </w:p>
  </w:footnote>
  <w:footnote w:type="continuationSeparator" w:id="0">
    <w:p w14:paraId="31FC3F75" w14:textId="77777777" w:rsidR="00785A6E" w:rsidRDefault="00785A6E">
      <w:r>
        <w:continuationSeparator/>
      </w:r>
    </w:p>
  </w:footnote>
  <w:footnote w:type="continuationNotice" w:id="1">
    <w:p w14:paraId="6F1856FB" w14:textId="77777777" w:rsidR="00785A6E" w:rsidRDefault="00785A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50460"/>
    <w:multiLevelType w:val="hybridMultilevel"/>
    <w:tmpl w:val="FD02D3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C2B60"/>
    <w:multiLevelType w:val="hybridMultilevel"/>
    <w:tmpl w:val="66B24DE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E7605F"/>
    <w:multiLevelType w:val="hybridMultilevel"/>
    <w:tmpl w:val="68BC6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806CB"/>
    <w:multiLevelType w:val="hybridMultilevel"/>
    <w:tmpl w:val="BB702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DD2664"/>
    <w:multiLevelType w:val="hybridMultilevel"/>
    <w:tmpl w:val="372274E2"/>
    <w:lvl w:ilvl="0" w:tplc="206C139A">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5A270E"/>
    <w:multiLevelType w:val="multilevel"/>
    <w:tmpl w:val="141A953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027"/>
        </w:tabs>
        <w:ind w:left="63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DA5917"/>
    <w:multiLevelType w:val="hybridMultilevel"/>
    <w:tmpl w:val="07D60A3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7" w15:restartNumberingAfterBreak="0">
    <w:nsid w:val="2B824CBF"/>
    <w:multiLevelType w:val="hybridMultilevel"/>
    <w:tmpl w:val="EA92880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C06231A"/>
    <w:multiLevelType w:val="hybridMultilevel"/>
    <w:tmpl w:val="AA086EE8"/>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9" w15:restartNumberingAfterBreak="0">
    <w:nsid w:val="2DAD6F74"/>
    <w:multiLevelType w:val="hybridMultilevel"/>
    <w:tmpl w:val="F7401396"/>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0" w15:restartNumberingAfterBreak="0">
    <w:nsid w:val="315A7F7E"/>
    <w:multiLevelType w:val="hybridMultilevel"/>
    <w:tmpl w:val="8C56251E"/>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AC2F43"/>
    <w:multiLevelType w:val="hybridMultilevel"/>
    <w:tmpl w:val="A51CC0D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233516"/>
    <w:multiLevelType w:val="hybridMultilevel"/>
    <w:tmpl w:val="996C4C26"/>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5E34F17"/>
    <w:multiLevelType w:val="hybridMultilevel"/>
    <w:tmpl w:val="F8568C26"/>
    <w:lvl w:ilvl="0" w:tplc="50B6B888">
      <w:start w:val="1"/>
      <w:numFmt w:val="decimal"/>
      <w:lvlText w:val="%1)"/>
      <w:lvlJc w:val="left"/>
      <w:pPr>
        <w:ind w:left="800" w:hanging="360"/>
      </w:pPr>
      <w:rPr>
        <w:rFonts w:hint="default"/>
      </w:rPr>
    </w:lvl>
    <w:lvl w:ilvl="1" w:tplc="04090011">
      <w:start w:val="1"/>
      <w:numFmt w:val="decimal"/>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7" w15:restartNumberingAfterBreak="0">
    <w:nsid w:val="478E4942"/>
    <w:multiLevelType w:val="hybridMultilevel"/>
    <w:tmpl w:val="45A407E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8" w15:restartNumberingAfterBreak="0">
    <w:nsid w:val="4B676473"/>
    <w:multiLevelType w:val="hybridMultilevel"/>
    <w:tmpl w:val="CA349FB4"/>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7E5387B"/>
    <w:multiLevelType w:val="hybridMultilevel"/>
    <w:tmpl w:val="F9FE0F0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0" w15:restartNumberingAfterBreak="0">
    <w:nsid w:val="5DAF4845"/>
    <w:multiLevelType w:val="hybridMultilevel"/>
    <w:tmpl w:val="9BE29A1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1" w15:restartNumberingAfterBreak="0">
    <w:nsid w:val="60FD1D35"/>
    <w:multiLevelType w:val="hybridMultilevel"/>
    <w:tmpl w:val="889C698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7736B07"/>
    <w:multiLevelType w:val="hybridMultilevel"/>
    <w:tmpl w:val="92C66236"/>
    <w:lvl w:ilvl="0" w:tplc="066CC9B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69D1471C"/>
    <w:multiLevelType w:val="hybridMultilevel"/>
    <w:tmpl w:val="FA9CD9FE"/>
    <w:lvl w:ilvl="0" w:tplc="50B6B888">
      <w:start w:val="1"/>
      <w:numFmt w:val="decimal"/>
      <w:lvlText w:val="%1)"/>
      <w:lvlJc w:val="left"/>
      <w:pPr>
        <w:ind w:left="800" w:hanging="360"/>
      </w:pPr>
      <w:rPr>
        <w:rFonts w:hint="default"/>
      </w:rPr>
    </w:lvl>
    <w:lvl w:ilvl="1" w:tplc="04090019">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F3992"/>
    <w:multiLevelType w:val="hybridMultilevel"/>
    <w:tmpl w:val="24A4F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5"/>
  </w:num>
  <w:num w:numId="4">
    <w:abstractNumId w:val="11"/>
  </w:num>
  <w:num w:numId="5">
    <w:abstractNumId w:val="24"/>
  </w:num>
  <w:num w:numId="6">
    <w:abstractNumId w:val="25"/>
  </w:num>
  <w:num w:numId="7">
    <w:abstractNumId w:val="23"/>
  </w:num>
  <w:num w:numId="8">
    <w:abstractNumId w:val="22"/>
  </w:num>
  <w:num w:numId="9">
    <w:abstractNumId w:val="0"/>
  </w:num>
  <w:num w:numId="10">
    <w:abstractNumId w:val="4"/>
  </w:num>
  <w:num w:numId="11">
    <w:abstractNumId w:val="14"/>
  </w:num>
  <w:num w:numId="12">
    <w:abstractNumId w:val="21"/>
  </w:num>
  <w:num w:numId="13">
    <w:abstractNumId w:val="3"/>
  </w:num>
  <w:num w:numId="14">
    <w:abstractNumId w:val="16"/>
  </w:num>
  <w:num w:numId="15">
    <w:abstractNumId w:val="8"/>
  </w:num>
  <w:num w:numId="16">
    <w:abstractNumId w:val="19"/>
  </w:num>
  <w:num w:numId="17">
    <w:abstractNumId w:val="17"/>
  </w:num>
  <w:num w:numId="18">
    <w:abstractNumId w:val="18"/>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20"/>
  </w:num>
  <w:num w:numId="22">
    <w:abstractNumId w:val="7"/>
  </w:num>
  <w:num w:numId="23">
    <w:abstractNumId w:val="9"/>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6"/>
  </w:num>
  <w:num w:numId="27">
    <w:abstractNumId w:val="2"/>
  </w:num>
  <w:num w:numId="28">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bordersDoNotSurroundHeader/>
  <w:bordersDoNotSurroundFooter/>
  <w:hideSpellingErrors/>
  <w:hideGrammaticalErrors/>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3B1"/>
    <w:rsid w:val="00000594"/>
    <w:rsid w:val="000006F4"/>
    <w:rsid w:val="0000093A"/>
    <w:rsid w:val="000011D5"/>
    <w:rsid w:val="00001AF0"/>
    <w:rsid w:val="00001D23"/>
    <w:rsid w:val="00002583"/>
    <w:rsid w:val="000035F2"/>
    <w:rsid w:val="000046FC"/>
    <w:rsid w:val="00004712"/>
    <w:rsid w:val="000049FC"/>
    <w:rsid w:val="000052A1"/>
    <w:rsid w:val="000059BB"/>
    <w:rsid w:val="000059D0"/>
    <w:rsid w:val="00005B55"/>
    <w:rsid w:val="00005DD7"/>
    <w:rsid w:val="000063C5"/>
    <w:rsid w:val="00006528"/>
    <w:rsid w:val="000065D1"/>
    <w:rsid w:val="00006F04"/>
    <w:rsid w:val="00006FAD"/>
    <w:rsid w:val="00007109"/>
    <w:rsid w:val="0000761C"/>
    <w:rsid w:val="0001097A"/>
    <w:rsid w:val="000113A5"/>
    <w:rsid w:val="000116BD"/>
    <w:rsid w:val="00011E1C"/>
    <w:rsid w:val="0001201B"/>
    <w:rsid w:val="00012217"/>
    <w:rsid w:val="000122DC"/>
    <w:rsid w:val="0001284D"/>
    <w:rsid w:val="00013058"/>
    <w:rsid w:val="000136DF"/>
    <w:rsid w:val="00013738"/>
    <w:rsid w:val="00014509"/>
    <w:rsid w:val="00014963"/>
    <w:rsid w:val="00014C47"/>
    <w:rsid w:val="00015D9E"/>
    <w:rsid w:val="000168D2"/>
    <w:rsid w:val="0001724C"/>
    <w:rsid w:val="00017A9E"/>
    <w:rsid w:val="00017B85"/>
    <w:rsid w:val="00017D38"/>
    <w:rsid w:val="00017E2D"/>
    <w:rsid w:val="000203CC"/>
    <w:rsid w:val="00020776"/>
    <w:rsid w:val="00020E1B"/>
    <w:rsid w:val="00021042"/>
    <w:rsid w:val="000212A1"/>
    <w:rsid w:val="00021907"/>
    <w:rsid w:val="000220CE"/>
    <w:rsid w:val="000220E2"/>
    <w:rsid w:val="0002225D"/>
    <w:rsid w:val="000224C1"/>
    <w:rsid w:val="000226AB"/>
    <w:rsid w:val="00022F63"/>
    <w:rsid w:val="00023C17"/>
    <w:rsid w:val="00023E27"/>
    <w:rsid w:val="00023F5A"/>
    <w:rsid w:val="000243C0"/>
    <w:rsid w:val="0002475A"/>
    <w:rsid w:val="00025ECB"/>
    <w:rsid w:val="00026904"/>
    <w:rsid w:val="00026A59"/>
    <w:rsid w:val="00026D66"/>
    <w:rsid w:val="00026F5D"/>
    <w:rsid w:val="0002723D"/>
    <w:rsid w:val="00027ED0"/>
    <w:rsid w:val="00030266"/>
    <w:rsid w:val="00031165"/>
    <w:rsid w:val="0003152B"/>
    <w:rsid w:val="00031CC0"/>
    <w:rsid w:val="00031DC0"/>
    <w:rsid w:val="00031E3C"/>
    <w:rsid w:val="00032561"/>
    <w:rsid w:val="000326E2"/>
    <w:rsid w:val="00032C27"/>
    <w:rsid w:val="000338E8"/>
    <w:rsid w:val="00033D6C"/>
    <w:rsid w:val="00033E61"/>
    <w:rsid w:val="00033F47"/>
    <w:rsid w:val="000348EB"/>
    <w:rsid w:val="00034D71"/>
    <w:rsid w:val="00034F28"/>
    <w:rsid w:val="0003564D"/>
    <w:rsid w:val="000360A3"/>
    <w:rsid w:val="000368DA"/>
    <w:rsid w:val="00036DAB"/>
    <w:rsid w:val="0003712E"/>
    <w:rsid w:val="00040278"/>
    <w:rsid w:val="000402AB"/>
    <w:rsid w:val="00040356"/>
    <w:rsid w:val="00041AF5"/>
    <w:rsid w:val="00041DEB"/>
    <w:rsid w:val="00042536"/>
    <w:rsid w:val="000425B2"/>
    <w:rsid w:val="0004270D"/>
    <w:rsid w:val="00043DCE"/>
    <w:rsid w:val="00044123"/>
    <w:rsid w:val="000442CA"/>
    <w:rsid w:val="00044985"/>
    <w:rsid w:val="00044E77"/>
    <w:rsid w:val="00044F3A"/>
    <w:rsid w:val="000456A2"/>
    <w:rsid w:val="00045776"/>
    <w:rsid w:val="00045975"/>
    <w:rsid w:val="00045B4A"/>
    <w:rsid w:val="00045E91"/>
    <w:rsid w:val="00045EEA"/>
    <w:rsid w:val="00045FD7"/>
    <w:rsid w:val="0004622E"/>
    <w:rsid w:val="00046750"/>
    <w:rsid w:val="00046804"/>
    <w:rsid w:val="00047059"/>
    <w:rsid w:val="000471AA"/>
    <w:rsid w:val="0004729B"/>
    <w:rsid w:val="00047A83"/>
    <w:rsid w:val="00047E5E"/>
    <w:rsid w:val="000503DF"/>
    <w:rsid w:val="000505B8"/>
    <w:rsid w:val="00050B00"/>
    <w:rsid w:val="00050DA6"/>
    <w:rsid w:val="00050DBE"/>
    <w:rsid w:val="00052286"/>
    <w:rsid w:val="00052E77"/>
    <w:rsid w:val="00052E91"/>
    <w:rsid w:val="00053083"/>
    <w:rsid w:val="0005317F"/>
    <w:rsid w:val="00053263"/>
    <w:rsid w:val="0005366B"/>
    <w:rsid w:val="00054259"/>
    <w:rsid w:val="00055AD9"/>
    <w:rsid w:val="00056CBD"/>
    <w:rsid w:val="00057835"/>
    <w:rsid w:val="000605E7"/>
    <w:rsid w:val="00060836"/>
    <w:rsid w:val="00061516"/>
    <w:rsid w:val="00061F04"/>
    <w:rsid w:val="00062143"/>
    <w:rsid w:val="000633D5"/>
    <w:rsid w:val="00063696"/>
    <w:rsid w:val="00063856"/>
    <w:rsid w:val="00063B92"/>
    <w:rsid w:val="0006423A"/>
    <w:rsid w:val="00065131"/>
    <w:rsid w:val="000658D0"/>
    <w:rsid w:val="00065D07"/>
    <w:rsid w:val="00066134"/>
    <w:rsid w:val="000667C2"/>
    <w:rsid w:val="00066A3B"/>
    <w:rsid w:val="00066E67"/>
    <w:rsid w:val="0006712A"/>
    <w:rsid w:val="0006739A"/>
    <w:rsid w:val="00067985"/>
    <w:rsid w:val="000679EC"/>
    <w:rsid w:val="00067DAE"/>
    <w:rsid w:val="000707F9"/>
    <w:rsid w:val="00070E01"/>
    <w:rsid w:val="000714C2"/>
    <w:rsid w:val="00071777"/>
    <w:rsid w:val="00071C85"/>
    <w:rsid w:val="00071DB0"/>
    <w:rsid w:val="00071F47"/>
    <w:rsid w:val="000723F1"/>
    <w:rsid w:val="000723FE"/>
    <w:rsid w:val="00072438"/>
    <w:rsid w:val="00072C47"/>
    <w:rsid w:val="00072FAF"/>
    <w:rsid w:val="00073D2A"/>
    <w:rsid w:val="000741D8"/>
    <w:rsid w:val="0007503B"/>
    <w:rsid w:val="000761B6"/>
    <w:rsid w:val="000761DE"/>
    <w:rsid w:val="000765A3"/>
    <w:rsid w:val="000775B6"/>
    <w:rsid w:val="00077F33"/>
    <w:rsid w:val="0008021E"/>
    <w:rsid w:val="000803D0"/>
    <w:rsid w:val="00080C3A"/>
    <w:rsid w:val="0008131F"/>
    <w:rsid w:val="00081C32"/>
    <w:rsid w:val="00081D13"/>
    <w:rsid w:val="00081E86"/>
    <w:rsid w:val="0008216E"/>
    <w:rsid w:val="00082230"/>
    <w:rsid w:val="000822AF"/>
    <w:rsid w:val="0008285B"/>
    <w:rsid w:val="00082F45"/>
    <w:rsid w:val="00083238"/>
    <w:rsid w:val="000832F7"/>
    <w:rsid w:val="000834ED"/>
    <w:rsid w:val="00083844"/>
    <w:rsid w:val="00084497"/>
    <w:rsid w:val="000846F3"/>
    <w:rsid w:val="00084DD6"/>
    <w:rsid w:val="00085335"/>
    <w:rsid w:val="000855C5"/>
    <w:rsid w:val="00085939"/>
    <w:rsid w:val="00085980"/>
    <w:rsid w:val="00085AC1"/>
    <w:rsid w:val="00085B28"/>
    <w:rsid w:val="00085C18"/>
    <w:rsid w:val="000860C0"/>
    <w:rsid w:val="00086E94"/>
    <w:rsid w:val="000870F0"/>
    <w:rsid w:val="0008727B"/>
    <w:rsid w:val="0008742B"/>
    <w:rsid w:val="00087BA0"/>
    <w:rsid w:val="00087D25"/>
    <w:rsid w:val="0009044A"/>
    <w:rsid w:val="00091044"/>
    <w:rsid w:val="00091F83"/>
    <w:rsid w:val="00092249"/>
    <w:rsid w:val="000923CF"/>
    <w:rsid w:val="00092432"/>
    <w:rsid w:val="00092C99"/>
    <w:rsid w:val="0009322C"/>
    <w:rsid w:val="00093610"/>
    <w:rsid w:val="00093ED9"/>
    <w:rsid w:val="000947DE"/>
    <w:rsid w:val="00094940"/>
    <w:rsid w:val="00094AE2"/>
    <w:rsid w:val="00095397"/>
    <w:rsid w:val="0009544E"/>
    <w:rsid w:val="0009594C"/>
    <w:rsid w:val="0009612A"/>
    <w:rsid w:val="000962C3"/>
    <w:rsid w:val="000967AD"/>
    <w:rsid w:val="000969DF"/>
    <w:rsid w:val="000973F5"/>
    <w:rsid w:val="00097608"/>
    <w:rsid w:val="0009783A"/>
    <w:rsid w:val="000979F9"/>
    <w:rsid w:val="00097C02"/>
    <w:rsid w:val="00097F90"/>
    <w:rsid w:val="000A016B"/>
    <w:rsid w:val="000A05F4"/>
    <w:rsid w:val="000A154E"/>
    <w:rsid w:val="000A2529"/>
    <w:rsid w:val="000A2D94"/>
    <w:rsid w:val="000A353E"/>
    <w:rsid w:val="000A3954"/>
    <w:rsid w:val="000A3FAD"/>
    <w:rsid w:val="000A46C2"/>
    <w:rsid w:val="000A471D"/>
    <w:rsid w:val="000A5151"/>
    <w:rsid w:val="000A5594"/>
    <w:rsid w:val="000A5C06"/>
    <w:rsid w:val="000A5C3A"/>
    <w:rsid w:val="000A6488"/>
    <w:rsid w:val="000A7126"/>
    <w:rsid w:val="000A7819"/>
    <w:rsid w:val="000A7B11"/>
    <w:rsid w:val="000A7C07"/>
    <w:rsid w:val="000A7F00"/>
    <w:rsid w:val="000B0854"/>
    <w:rsid w:val="000B0987"/>
    <w:rsid w:val="000B0BA7"/>
    <w:rsid w:val="000B1594"/>
    <w:rsid w:val="000B1A1C"/>
    <w:rsid w:val="000B1F1E"/>
    <w:rsid w:val="000B3276"/>
    <w:rsid w:val="000B34F8"/>
    <w:rsid w:val="000B36BA"/>
    <w:rsid w:val="000B3B5B"/>
    <w:rsid w:val="000B3D9C"/>
    <w:rsid w:val="000B3F62"/>
    <w:rsid w:val="000B3F9E"/>
    <w:rsid w:val="000B40F8"/>
    <w:rsid w:val="000B49CF"/>
    <w:rsid w:val="000B4A69"/>
    <w:rsid w:val="000B5225"/>
    <w:rsid w:val="000B5449"/>
    <w:rsid w:val="000B5A70"/>
    <w:rsid w:val="000B5C75"/>
    <w:rsid w:val="000B5EEC"/>
    <w:rsid w:val="000B6266"/>
    <w:rsid w:val="000B641D"/>
    <w:rsid w:val="000B6621"/>
    <w:rsid w:val="000B73D6"/>
    <w:rsid w:val="000B770A"/>
    <w:rsid w:val="000B7BFF"/>
    <w:rsid w:val="000C00A2"/>
    <w:rsid w:val="000C0293"/>
    <w:rsid w:val="000C1C0A"/>
    <w:rsid w:val="000C28E8"/>
    <w:rsid w:val="000C2AFA"/>
    <w:rsid w:val="000C2EF7"/>
    <w:rsid w:val="000C322C"/>
    <w:rsid w:val="000C3874"/>
    <w:rsid w:val="000C3929"/>
    <w:rsid w:val="000C3D1C"/>
    <w:rsid w:val="000C4338"/>
    <w:rsid w:val="000C440D"/>
    <w:rsid w:val="000C4D56"/>
    <w:rsid w:val="000C4DDF"/>
    <w:rsid w:val="000C5FCB"/>
    <w:rsid w:val="000C67EF"/>
    <w:rsid w:val="000C6B58"/>
    <w:rsid w:val="000C7058"/>
    <w:rsid w:val="000C7687"/>
    <w:rsid w:val="000C76A4"/>
    <w:rsid w:val="000C7887"/>
    <w:rsid w:val="000C7A32"/>
    <w:rsid w:val="000C7C7C"/>
    <w:rsid w:val="000D02AA"/>
    <w:rsid w:val="000D0479"/>
    <w:rsid w:val="000D0B34"/>
    <w:rsid w:val="000D0BD2"/>
    <w:rsid w:val="000D1903"/>
    <w:rsid w:val="000D1A96"/>
    <w:rsid w:val="000D1FEC"/>
    <w:rsid w:val="000D22DB"/>
    <w:rsid w:val="000D2359"/>
    <w:rsid w:val="000D2541"/>
    <w:rsid w:val="000D266C"/>
    <w:rsid w:val="000D3240"/>
    <w:rsid w:val="000D4391"/>
    <w:rsid w:val="000D4A00"/>
    <w:rsid w:val="000D4E69"/>
    <w:rsid w:val="000D50D3"/>
    <w:rsid w:val="000D5108"/>
    <w:rsid w:val="000D58BA"/>
    <w:rsid w:val="000D59BD"/>
    <w:rsid w:val="000D60F8"/>
    <w:rsid w:val="000D6118"/>
    <w:rsid w:val="000D632A"/>
    <w:rsid w:val="000D63F9"/>
    <w:rsid w:val="000D651E"/>
    <w:rsid w:val="000D662B"/>
    <w:rsid w:val="000D6BC8"/>
    <w:rsid w:val="000D765D"/>
    <w:rsid w:val="000D7E31"/>
    <w:rsid w:val="000E0421"/>
    <w:rsid w:val="000E06FA"/>
    <w:rsid w:val="000E0B57"/>
    <w:rsid w:val="000E1093"/>
    <w:rsid w:val="000E1177"/>
    <w:rsid w:val="000E1221"/>
    <w:rsid w:val="000E1B40"/>
    <w:rsid w:val="000E23CA"/>
    <w:rsid w:val="000E2BCE"/>
    <w:rsid w:val="000E3591"/>
    <w:rsid w:val="000E3DDF"/>
    <w:rsid w:val="000E3E80"/>
    <w:rsid w:val="000E41EC"/>
    <w:rsid w:val="000E4472"/>
    <w:rsid w:val="000E46D4"/>
    <w:rsid w:val="000E4890"/>
    <w:rsid w:val="000E5033"/>
    <w:rsid w:val="000E5128"/>
    <w:rsid w:val="000E692C"/>
    <w:rsid w:val="000E6C9C"/>
    <w:rsid w:val="000E72B8"/>
    <w:rsid w:val="000E79C6"/>
    <w:rsid w:val="000E7EE5"/>
    <w:rsid w:val="000F031A"/>
    <w:rsid w:val="000F0576"/>
    <w:rsid w:val="000F0F14"/>
    <w:rsid w:val="000F0F33"/>
    <w:rsid w:val="000F1DAE"/>
    <w:rsid w:val="000F271E"/>
    <w:rsid w:val="000F283B"/>
    <w:rsid w:val="000F328C"/>
    <w:rsid w:val="000F379D"/>
    <w:rsid w:val="000F3EB2"/>
    <w:rsid w:val="000F42D3"/>
    <w:rsid w:val="000F4599"/>
    <w:rsid w:val="000F5314"/>
    <w:rsid w:val="000F5392"/>
    <w:rsid w:val="000F5488"/>
    <w:rsid w:val="000F5530"/>
    <w:rsid w:val="000F5AA3"/>
    <w:rsid w:val="000F63D6"/>
    <w:rsid w:val="000F68F1"/>
    <w:rsid w:val="000F690C"/>
    <w:rsid w:val="000F6A99"/>
    <w:rsid w:val="000F70E0"/>
    <w:rsid w:val="000F7382"/>
    <w:rsid w:val="000F7560"/>
    <w:rsid w:val="000F7716"/>
    <w:rsid w:val="000F7D2E"/>
    <w:rsid w:val="000F7F87"/>
    <w:rsid w:val="0010039E"/>
    <w:rsid w:val="00100615"/>
    <w:rsid w:val="0010092D"/>
    <w:rsid w:val="00100C12"/>
    <w:rsid w:val="00100D91"/>
    <w:rsid w:val="00100ED8"/>
    <w:rsid w:val="001012BF"/>
    <w:rsid w:val="00101313"/>
    <w:rsid w:val="00101760"/>
    <w:rsid w:val="0010179A"/>
    <w:rsid w:val="0010181B"/>
    <w:rsid w:val="00101CB7"/>
    <w:rsid w:val="00101FE5"/>
    <w:rsid w:val="00102932"/>
    <w:rsid w:val="00102C85"/>
    <w:rsid w:val="00102D94"/>
    <w:rsid w:val="001033CA"/>
    <w:rsid w:val="001035A4"/>
    <w:rsid w:val="00103ECD"/>
    <w:rsid w:val="00104A73"/>
    <w:rsid w:val="001051FC"/>
    <w:rsid w:val="0010552D"/>
    <w:rsid w:val="00105D85"/>
    <w:rsid w:val="00105FAF"/>
    <w:rsid w:val="0010684E"/>
    <w:rsid w:val="00106B0D"/>
    <w:rsid w:val="0010724F"/>
    <w:rsid w:val="001073CB"/>
    <w:rsid w:val="001074E9"/>
    <w:rsid w:val="001075BB"/>
    <w:rsid w:val="001076AC"/>
    <w:rsid w:val="001079CD"/>
    <w:rsid w:val="0011018C"/>
    <w:rsid w:val="001102DE"/>
    <w:rsid w:val="0011134E"/>
    <w:rsid w:val="0011146F"/>
    <w:rsid w:val="001116FE"/>
    <w:rsid w:val="00111828"/>
    <w:rsid w:val="00112400"/>
    <w:rsid w:val="0011274D"/>
    <w:rsid w:val="0011282B"/>
    <w:rsid w:val="00112A48"/>
    <w:rsid w:val="00112B93"/>
    <w:rsid w:val="00112D66"/>
    <w:rsid w:val="00112DDC"/>
    <w:rsid w:val="00113AEB"/>
    <w:rsid w:val="00113CCD"/>
    <w:rsid w:val="00114764"/>
    <w:rsid w:val="001157D6"/>
    <w:rsid w:val="00115CC0"/>
    <w:rsid w:val="00116080"/>
    <w:rsid w:val="00116877"/>
    <w:rsid w:val="00116BF9"/>
    <w:rsid w:val="0011770C"/>
    <w:rsid w:val="00117964"/>
    <w:rsid w:val="00117DFB"/>
    <w:rsid w:val="00120141"/>
    <w:rsid w:val="00120BBB"/>
    <w:rsid w:val="00120F17"/>
    <w:rsid w:val="0012120A"/>
    <w:rsid w:val="00122A38"/>
    <w:rsid w:val="00122BEB"/>
    <w:rsid w:val="00122E3A"/>
    <w:rsid w:val="00123389"/>
    <w:rsid w:val="001235AE"/>
    <w:rsid w:val="00125210"/>
    <w:rsid w:val="00125824"/>
    <w:rsid w:val="00125993"/>
    <w:rsid w:val="00125D4E"/>
    <w:rsid w:val="00125FC0"/>
    <w:rsid w:val="0012618D"/>
    <w:rsid w:val="00126A3F"/>
    <w:rsid w:val="00127341"/>
    <w:rsid w:val="001274AE"/>
    <w:rsid w:val="001277C1"/>
    <w:rsid w:val="00127CB0"/>
    <w:rsid w:val="001300F3"/>
    <w:rsid w:val="00130135"/>
    <w:rsid w:val="00131F11"/>
    <w:rsid w:val="00132B1C"/>
    <w:rsid w:val="0013329A"/>
    <w:rsid w:val="00133EB9"/>
    <w:rsid w:val="0013512A"/>
    <w:rsid w:val="00135141"/>
    <w:rsid w:val="00135467"/>
    <w:rsid w:val="00135536"/>
    <w:rsid w:val="00135575"/>
    <w:rsid w:val="00135796"/>
    <w:rsid w:val="00135898"/>
    <w:rsid w:val="00135C70"/>
    <w:rsid w:val="001360E2"/>
    <w:rsid w:val="001365A5"/>
    <w:rsid w:val="00136650"/>
    <w:rsid w:val="00136B9F"/>
    <w:rsid w:val="00136ECA"/>
    <w:rsid w:val="001375A2"/>
    <w:rsid w:val="001378C7"/>
    <w:rsid w:val="0014048A"/>
    <w:rsid w:val="00140CB7"/>
    <w:rsid w:val="00140F21"/>
    <w:rsid w:val="00141EF8"/>
    <w:rsid w:val="00141EFE"/>
    <w:rsid w:val="001420CF"/>
    <w:rsid w:val="00142576"/>
    <w:rsid w:val="00142A41"/>
    <w:rsid w:val="00143488"/>
    <w:rsid w:val="00143639"/>
    <w:rsid w:val="0014369C"/>
    <w:rsid w:val="00143759"/>
    <w:rsid w:val="00143BED"/>
    <w:rsid w:val="00143C8B"/>
    <w:rsid w:val="00143E95"/>
    <w:rsid w:val="00143F56"/>
    <w:rsid w:val="0014464C"/>
    <w:rsid w:val="001446B1"/>
    <w:rsid w:val="001448B7"/>
    <w:rsid w:val="00144D15"/>
    <w:rsid w:val="00144EC1"/>
    <w:rsid w:val="0014556D"/>
    <w:rsid w:val="00145D48"/>
    <w:rsid w:val="00146015"/>
    <w:rsid w:val="001460BE"/>
    <w:rsid w:val="001462C7"/>
    <w:rsid w:val="00147173"/>
    <w:rsid w:val="001479F6"/>
    <w:rsid w:val="00147A9C"/>
    <w:rsid w:val="00150F49"/>
    <w:rsid w:val="00151161"/>
    <w:rsid w:val="0015196F"/>
    <w:rsid w:val="00152BC7"/>
    <w:rsid w:val="001531AF"/>
    <w:rsid w:val="00154011"/>
    <w:rsid w:val="00154F4D"/>
    <w:rsid w:val="0015524F"/>
    <w:rsid w:val="001562AB"/>
    <w:rsid w:val="00156B36"/>
    <w:rsid w:val="00156DBF"/>
    <w:rsid w:val="00156EEF"/>
    <w:rsid w:val="00156F4D"/>
    <w:rsid w:val="00156FA1"/>
    <w:rsid w:val="00156FDD"/>
    <w:rsid w:val="0015714C"/>
    <w:rsid w:val="00157C9C"/>
    <w:rsid w:val="0016089E"/>
    <w:rsid w:val="00160997"/>
    <w:rsid w:val="00160B74"/>
    <w:rsid w:val="00162405"/>
    <w:rsid w:val="001625A7"/>
    <w:rsid w:val="00162C66"/>
    <w:rsid w:val="001637D4"/>
    <w:rsid w:val="00163D7E"/>
    <w:rsid w:val="00163E02"/>
    <w:rsid w:val="00164375"/>
    <w:rsid w:val="001643AE"/>
    <w:rsid w:val="001645B2"/>
    <w:rsid w:val="00164D63"/>
    <w:rsid w:val="001656BD"/>
    <w:rsid w:val="001657A1"/>
    <w:rsid w:val="00165CF7"/>
    <w:rsid w:val="001664CF"/>
    <w:rsid w:val="00166602"/>
    <w:rsid w:val="001668D7"/>
    <w:rsid w:val="00166A6E"/>
    <w:rsid w:val="0016727F"/>
    <w:rsid w:val="0016752D"/>
    <w:rsid w:val="0016772E"/>
    <w:rsid w:val="00167BA0"/>
    <w:rsid w:val="001705AC"/>
    <w:rsid w:val="001706BA"/>
    <w:rsid w:val="00170A94"/>
    <w:rsid w:val="00170F5C"/>
    <w:rsid w:val="001713BB"/>
    <w:rsid w:val="001717DA"/>
    <w:rsid w:val="001718A2"/>
    <w:rsid w:val="00171D17"/>
    <w:rsid w:val="00172DC6"/>
    <w:rsid w:val="00172F3B"/>
    <w:rsid w:val="0017301C"/>
    <w:rsid w:val="00173B5D"/>
    <w:rsid w:val="00173E29"/>
    <w:rsid w:val="00174045"/>
    <w:rsid w:val="00174C11"/>
    <w:rsid w:val="00175090"/>
    <w:rsid w:val="001752A9"/>
    <w:rsid w:val="0017556A"/>
    <w:rsid w:val="001757FD"/>
    <w:rsid w:val="00176127"/>
    <w:rsid w:val="00176317"/>
    <w:rsid w:val="0017681F"/>
    <w:rsid w:val="00176A7B"/>
    <w:rsid w:val="00176AED"/>
    <w:rsid w:val="00177C30"/>
    <w:rsid w:val="00180258"/>
    <w:rsid w:val="001804BE"/>
    <w:rsid w:val="00180945"/>
    <w:rsid w:val="00180C24"/>
    <w:rsid w:val="00181048"/>
    <w:rsid w:val="0018126A"/>
    <w:rsid w:val="001815BA"/>
    <w:rsid w:val="001815F1"/>
    <w:rsid w:val="00181721"/>
    <w:rsid w:val="0018178B"/>
    <w:rsid w:val="00181976"/>
    <w:rsid w:val="00181AD5"/>
    <w:rsid w:val="001822D6"/>
    <w:rsid w:val="001824BA"/>
    <w:rsid w:val="001824D1"/>
    <w:rsid w:val="00182628"/>
    <w:rsid w:val="00182D6C"/>
    <w:rsid w:val="00183012"/>
    <w:rsid w:val="0018314E"/>
    <w:rsid w:val="0018366E"/>
    <w:rsid w:val="00183942"/>
    <w:rsid w:val="001841B0"/>
    <w:rsid w:val="00184F5F"/>
    <w:rsid w:val="001851A2"/>
    <w:rsid w:val="0018686E"/>
    <w:rsid w:val="0018689E"/>
    <w:rsid w:val="00186918"/>
    <w:rsid w:val="00186B7C"/>
    <w:rsid w:val="00186FED"/>
    <w:rsid w:val="001874A3"/>
    <w:rsid w:val="001878F6"/>
    <w:rsid w:val="00187B6A"/>
    <w:rsid w:val="0019085E"/>
    <w:rsid w:val="001913A3"/>
    <w:rsid w:val="0019229B"/>
    <w:rsid w:val="00192CF8"/>
    <w:rsid w:val="00192E42"/>
    <w:rsid w:val="001930FA"/>
    <w:rsid w:val="001933B6"/>
    <w:rsid w:val="00193508"/>
    <w:rsid w:val="00193752"/>
    <w:rsid w:val="00193D53"/>
    <w:rsid w:val="00193DA7"/>
    <w:rsid w:val="00193ED4"/>
    <w:rsid w:val="00194A72"/>
    <w:rsid w:val="00194A9F"/>
    <w:rsid w:val="00195DCD"/>
    <w:rsid w:val="00195F48"/>
    <w:rsid w:val="00196CED"/>
    <w:rsid w:val="0019781D"/>
    <w:rsid w:val="00197F54"/>
    <w:rsid w:val="00197FF0"/>
    <w:rsid w:val="001A070B"/>
    <w:rsid w:val="001A08FF"/>
    <w:rsid w:val="001A094C"/>
    <w:rsid w:val="001A0B80"/>
    <w:rsid w:val="001A1378"/>
    <w:rsid w:val="001A1571"/>
    <w:rsid w:val="001A183C"/>
    <w:rsid w:val="001A1A9E"/>
    <w:rsid w:val="001A1F55"/>
    <w:rsid w:val="001A2071"/>
    <w:rsid w:val="001A2187"/>
    <w:rsid w:val="001A45F5"/>
    <w:rsid w:val="001A4830"/>
    <w:rsid w:val="001A52F1"/>
    <w:rsid w:val="001A5655"/>
    <w:rsid w:val="001A5951"/>
    <w:rsid w:val="001A5FAC"/>
    <w:rsid w:val="001A652B"/>
    <w:rsid w:val="001A69B0"/>
    <w:rsid w:val="001A6C81"/>
    <w:rsid w:val="001A71BC"/>
    <w:rsid w:val="001A7702"/>
    <w:rsid w:val="001A7991"/>
    <w:rsid w:val="001A7F63"/>
    <w:rsid w:val="001B044D"/>
    <w:rsid w:val="001B0458"/>
    <w:rsid w:val="001B14C1"/>
    <w:rsid w:val="001B15B6"/>
    <w:rsid w:val="001B1AF7"/>
    <w:rsid w:val="001B2357"/>
    <w:rsid w:val="001B2618"/>
    <w:rsid w:val="001B2B27"/>
    <w:rsid w:val="001B316E"/>
    <w:rsid w:val="001B32FB"/>
    <w:rsid w:val="001B37F7"/>
    <w:rsid w:val="001B3BC3"/>
    <w:rsid w:val="001B4001"/>
    <w:rsid w:val="001B4A01"/>
    <w:rsid w:val="001B4F8C"/>
    <w:rsid w:val="001B57CC"/>
    <w:rsid w:val="001B57DA"/>
    <w:rsid w:val="001B637A"/>
    <w:rsid w:val="001B659B"/>
    <w:rsid w:val="001B6B6A"/>
    <w:rsid w:val="001B7033"/>
    <w:rsid w:val="001B708E"/>
    <w:rsid w:val="001B72DC"/>
    <w:rsid w:val="001C111E"/>
    <w:rsid w:val="001C1B20"/>
    <w:rsid w:val="001C1B58"/>
    <w:rsid w:val="001C1BB3"/>
    <w:rsid w:val="001C20B1"/>
    <w:rsid w:val="001C23E8"/>
    <w:rsid w:val="001C2AAC"/>
    <w:rsid w:val="001C31DE"/>
    <w:rsid w:val="001C33D9"/>
    <w:rsid w:val="001C34DC"/>
    <w:rsid w:val="001C37A9"/>
    <w:rsid w:val="001C389D"/>
    <w:rsid w:val="001C427C"/>
    <w:rsid w:val="001C4584"/>
    <w:rsid w:val="001C4764"/>
    <w:rsid w:val="001C49FA"/>
    <w:rsid w:val="001C4B3F"/>
    <w:rsid w:val="001C536F"/>
    <w:rsid w:val="001C5661"/>
    <w:rsid w:val="001C59AA"/>
    <w:rsid w:val="001C614F"/>
    <w:rsid w:val="001C650E"/>
    <w:rsid w:val="001C6572"/>
    <w:rsid w:val="001C66BA"/>
    <w:rsid w:val="001C68D2"/>
    <w:rsid w:val="001C6BE2"/>
    <w:rsid w:val="001C766F"/>
    <w:rsid w:val="001C7A02"/>
    <w:rsid w:val="001C7C55"/>
    <w:rsid w:val="001D0A03"/>
    <w:rsid w:val="001D0E49"/>
    <w:rsid w:val="001D1BDA"/>
    <w:rsid w:val="001D1C24"/>
    <w:rsid w:val="001D1F10"/>
    <w:rsid w:val="001D200C"/>
    <w:rsid w:val="001D2089"/>
    <w:rsid w:val="001D2676"/>
    <w:rsid w:val="001D272D"/>
    <w:rsid w:val="001D297B"/>
    <w:rsid w:val="001D31FC"/>
    <w:rsid w:val="001D3743"/>
    <w:rsid w:val="001D42F7"/>
    <w:rsid w:val="001D4547"/>
    <w:rsid w:val="001D4717"/>
    <w:rsid w:val="001D4AC5"/>
    <w:rsid w:val="001D4F42"/>
    <w:rsid w:val="001D509A"/>
    <w:rsid w:val="001D5249"/>
    <w:rsid w:val="001D53AF"/>
    <w:rsid w:val="001D54EC"/>
    <w:rsid w:val="001D5B3E"/>
    <w:rsid w:val="001D5CE1"/>
    <w:rsid w:val="001D6045"/>
    <w:rsid w:val="001D6DE8"/>
    <w:rsid w:val="001D7850"/>
    <w:rsid w:val="001D7D1D"/>
    <w:rsid w:val="001D7F4C"/>
    <w:rsid w:val="001E0195"/>
    <w:rsid w:val="001E028D"/>
    <w:rsid w:val="001E0399"/>
    <w:rsid w:val="001E0870"/>
    <w:rsid w:val="001E0B25"/>
    <w:rsid w:val="001E112C"/>
    <w:rsid w:val="001E1748"/>
    <w:rsid w:val="001E19B1"/>
    <w:rsid w:val="001E19CB"/>
    <w:rsid w:val="001E2050"/>
    <w:rsid w:val="001E2072"/>
    <w:rsid w:val="001E25C6"/>
    <w:rsid w:val="001E325B"/>
    <w:rsid w:val="001E35A1"/>
    <w:rsid w:val="001E36E8"/>
    <w:rsid w:val="001E38F0"/>
    <w:rsid w:val="001E399C"/>
    <w:rsid w:val="001E3ABE"/>
    <w:rsid w:val="001E3B64"/>
    <w:rsid w:val="001E4374"/>
    <w:rsid w:val="001E4987"/>
    <w:rsid w:val="001E5665"/>
    <w:rsid w:val="001E584E"/>
    <w:rsid w:val="001E5B94"/>
    <w:rsid w:val="001E5D78"/>
    <w:rsid w:val="001E6AC0"/>
    <w:rsid w:val="001E71A9"/>
    <w:rsid w:val="001E7472"/>
    <w:rsid w:val="001E74A4"/>
    <w:rsid w:val="001E7913"/>
    <w:rsid w:val="001F00E3"/>
    <w:rsid w:val="001F064D"/>
    <w:rsid w:val="001F09BA"/>
    <w:rsid w:val="001F0F50"/>
    <w:rsid w:val="001F1DEF"/>
    <w:rsid w:val="001F1E6B"/>
    <w:rsid w:val="001F2087"/>
    <w:rsid w:val="001F27B2"/>
    <w:rsid w:val="001F2ABA"/>
    <w:rsid w:val="001F30BA"/>
    <w:rsid w:val="001F341A"/>
    <w:rsid w:val="001F37EA"/>
    <w:rsid w:val="001F3909"/>
    <w:rsid w:val="001F39C3"/>
    <w:rsid w:val="001F3CE4"/>
    <w:rsid w:val="001F41E8"/>
    <w:rsid w:val="001F4468"/>
    <w:rsid w:val="001F49B6"/>
    <w:rsid w:val="001F51D9"/>
    <w:rsid w:val="001F5512"/>
    <w:rsid w:val="001F5890"/>
    <w:rsid w:val="001F5897"/>
    <w:rsid w:val="001F5CA5"/>
    <w:rsid w:val="001F6042"/>
    <w:rsid w:val="001F626C"/>
    <w:rsid w:val="001F6B21"/>
    <w:rsid w:val="001F6F34"/>
    <w:rsid w:val="001F71E4"/>
    <w:rsid w:val="001F7A64"/>
    <w:rsid w:val="001F7C4D"/>
    <w:rsid w:val="00200324"/>
    <w:rsid w:val="002004D3"/>
    <w:rsid w:val="002006E3"/>
    <w:rsid w:val="00200F17"/>
    <w:rsid w:val="00201225"/>
    <w:rsid w:val="002024BA"/>
    <w:rsid w:val="00202596"/>
    <w:rsid w:val="002025F3"/>
    <w:rsid w:val="00203326"/>
    <w:rsid w:val="0020442C"/>
    <w:rsid w:val="002048D0"/>
    <w:rsid w:val="00204CA0"/>
    <w:rsid w:val="00204D72"/>
    <w:rsid w:val="00205424"/>
    <w:rsid w:val="00206151"/>
    <w:rsid w:val="0020646D"/>
    <w:rsid w:val="00207021"/>
    <w:rsid w:val="002071CE"/>
    <w:rsid w:val="002072F3"/>
    <w:rsid w:val="002074D5"/>
    <w:rsid w:val="00207D80"/>
    <w:rsid w:val="00207E46"/>
    <w:rsid w:val="00210250"/>
    <w:rsid w:val="002105E0"/>
    <w:rsid w:val="00210AB3"/>
    <w:rsid w:val="00211125"/>
    <w:rsid w:val="0021139E"/>
    <w:rsid w:val="002113BC"/>
    <w:rsid w:val="00211BB7"/>
    <w:rsid w:val="002122B6"/>
    <w:rsid w:val="002122E4"/>
    <w:rsid w:val="002125BB"/>
    <w:rsid w:val="00212630"/>
    <w:rsid w:val="00212F58"/>
    <w:rsid w:val="00213798"/>
    <w:rsid w:val="00213A88"/>
    <w:rsid w:val="00213A98"/>
    <w:rsid w:val="00214076"/>
    <w:rsid w:val="002140BC"/>
    <w:rsid w:val="0021494A"/>
    <w:rsid w:val="00214EB5"/>
    <w:rsid w:val="002151E7"/>
    <w:rsid w:val="00215964"/>
    <w:rsid w:val="00215988"/>
    <w:rsid w:val="00215FE3"/>
    <w:rsid w:val="00216342"/>
    <w:rsid w:val="002165ED"/>
    <w:rsid w:val="00216AE8"/>
    <w:rsid w:val="00216D56"/>
    <w:rsid w:val="002172FE"/>
    <w:rsid w:val="002176EF"/>
    <w:rsid w:val="00217988"/>
    <w:rsid w:val="00217F0A"/>
    <w:rsid w:val="00217F22"/>
    <w:rsid w:val="00220137"/>
    <w:rsid w:val="00220500"/>
    <w:rsid w:val="002205AB"/>
    <w:rsid w:val="00220870"/>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B80"/>
    <w:rsid w:val="00225CA5"/>
    <w:rsid w:val="00225E3F"/>
    <w:rsid w:val="00226E14"/>
    <w:rsid w:val="002275D2"/>
    <w:rsid w:val="00230493"/>
    <w:rsid w:val="00230FFD"/>
    <w:rsid w:val="00231235"/>
    <w:rsid w:val="00231D60"/>
    <w:rsid w:val="0023238A"/>
    <w:rsid w:val="00232745"/>
    <w:rsid w:val="0023276E"/>
    <w:rsid w:val="002328F2"/>
    <w:rsid w:val="0023315F"/>
    <w:rsid w:val="002333B3"/>
    <w:rsid w:val="002338FA"/>
    <w:rsid w:val="00234719"/>
    <w:rsid w:val="002357ED"/>
    <w:rsid w:val="002368E0"/>
    <w:rsid w:val="00236BCA"/>
    <w:rsid w:val="00237447"/>
    <w:rsid w:val="00237506"/>
    <w:rsid w:val="0024120C"/>
    <w:rsid w:val="002415BD"/>
    <w:rsid w:val="00241962"/>
    <w:rsid w:val="002426C7"/>
    <w:rsid w:val="00242901"/>
    <w:rsid w:val="00242D37"/>
    <w:rsid w:val="00242E3C"/>
    <w:rsid w:val="00243513"/>
    <w:rsid w:val="002436BD"/>
    <w:rsid w:val="0024385E"/>
    <w:rsid w:val="00243A02"/>
    <w:rsid w:val="00243F07"/>
    <w:rsid w:val="00244041"/>
    <w:rsid w:val="00244C32"/>
    <w:rsid w:val="00245132"/>
    <w:rsid w:val="002454B7"/>
    <w:rsid w:val="00245814"/>
    <w:rsid w:val="002458BE"/>
    <w:rsid w:val="00245CCE"/>
    <w:rsid w:val="00245F55"/>
    <w:rsid w:val="00246077"/>
    <w:rsid w:val="00246595"/>
    <w:rsid w:val="00246BED"/>
    <w:rsid w:val="00250986"/>
    <w:rsid w:val="00250E92"/>
    <w:rsid w:val="002512DC"/>
    <w:rsid w:val="002515E8"/>
    <w:rsid w:val="00251632"/>
    <w:rsid w:val="00251B75"/>
    <w:rsid w:val="0025228D"/>
    <w:rsid w:val="00252E9A"/>
    <w:rsid w:val="002532D4"/>
    <w:rsid w:val="00253C2B"/>
    <w:rsid w:val="002542C8"/>
    <w:rsid w:val="0025430D"/>
    <w:rsid w:val="00254398"/>
    <w:rsid w:val="00254B95"/>
    <w:rsid w:val="00255226"/>
    <w:rsid w:val="00255B5C"/>
    <w:rsid w:val="002575D7"/>
    <w:rsid w:val="002575EB"/>
    <w:rsid w:val="002576FB"/>
    <w:rsid w:val="00257B7B"/>
    <w:rsid w:val="00257F80"/>
    <w:rsid w:val="00260116"/>
    <w:rsid w:val="00260424"/>
    <w:rsid w:val="00260A8D"/>
    <w:rsid w:val="00260CB9"/>
    <w:rsid w:val="00261071"/>
    <w:rsid w:val="00261BE3"/>
    <w:rsid w:val="00261D36"/>
    <w:rsid w:val="002627E1"/>
    <w:rsid w:val="00262996"/>
    <w:rsid w:val="002629DD"/>
    <w:rsid w:val="00262AE6"/>
    <w:rsid w:val="00262B41"/>
    <w:rsid w:val="00262E3A"/>
    <w:rsid w:val="00263628"/>
    <w:rsid w:val="0026385D"/>
    <w:rsid w:val="0026439E"/>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D63"/>
    <w:rsid w:val="00271148"/>
    <w:rsid w:val="00271981"/>
    <w:rsid w:val="00271CA1"/>
    <w:rsid w:val="00272254"/>
    <w:rsid w:val="00272B17"/>
    <w:rsid w:val="002735D2"/>
    <w:rsid w:val="002738E6"/>
    <w:rsid w:val="00273974"/>
    <w:rsid w:val="00273EBD"/>
    <w:rsid w:val="0027409E"/>
    <w:rsid w:val="0027421E"/>
    <w:rsid w:val="0027477E"/>
    <w:rsid w:val="002749A5"/>
    <w:rsid w:val="00274AFD"/>
    <w:rsid w:val="00274F83"/>
    <w:rsid w:val="0027520E"/>
    <w:rsid w:val="002758C5"/>
    <w:rsid w:val="00275B69"/>
    <w:rsid w:val="00275C3C"/>
    <w:rsid w:val="00276016"/>
    <w:rsid w:val="0027699C"/>
    <w:rsid w:val="00276A44"/>
    <w:rsid w:val="00276B20"/>
    <w:rsid w:val="00277288"/>
    <w:rsid w:val="0027740E"/>
    <w:rsid w:val="00277DDF"/>
    <w:rsid w:val="00280251"/>
    <w:rsid w:val="00280484"/>
    <w:rsid w:val="00280B47"/>
    <w:rsid w:val="00280DDA"/>
    <w:rsid w:val="002816B9"/>
    <w:rsid w:val="00281A54"/>
    <w:rsid w:val="00281E81"/>
    <w:rsid w:val="00281ED4"/>
    <w:rsid w:val="0028255E"/>
    <w:rsid w:val="00282668"/>
    <w:rsid w:val="0028277B"/>
    <w:rsid w:val="00282812"/>
    <w:rsid w:val="00283C23"/>
    <w:rsid w:val="00284404"/>
    <w:rsid w:val="00284AE6"/>
    <w:rsid w:val="00284D2E"/>
    <w:rsid w:val="00286207"/>
    <w:rsid w:val="002862FC"/>
    <w:rsid w:val="002863D5"/>
    <w:rsid w:val="002865EF"/>
    <w:rsid w:val="0028660F"/>
    <w:rsid w:val="00286658"/>
    <w:rsid w:val="002867C1"/>
    <w:rsid w:val="0028694F"/>
    <w:rsid w:val="00286EBC"/>
    <w:rsid w:val="00286FD6"/>
    <w:rsid w:val="0028762A"/>
    <w:rsid w:val="00287B44"/>
    <w:rsid w:val="00287EF9"/>
    <w:rsid w:val="002913B8"/>
    <w:rsid w:val="0029150D"/>
    <w:rsid w:val="002915B7"/>
    <w:rsid w:val="00291E51"/>
    <w:rsid w:val="00292704"/>
    <w:rsid w:val="002928F7"/>
    <w:rsid w:val="00292D6B"/>
    <w:rsid w:val="00293D56"/>
    <w:rsid w:val="002941B6"/>
    <w:rsid w:val="002941DF"/>
    <w:rsid w:val="00294252"/>
    <w:rsid w:val="002947C2"/>
    <w:rsid w:val="00295B7A"/>
    <w:rsid w:val="00295E28"/>
    <w:rsid w:val="0029621D"/>
    <w:rsid w:val="002967EF"/>
    <w:rsid w:val="00296CC1"/>
    <w:rsid w:val="00296E6B"/>
    <w:rsid w:val="00297451"/>
    <w:rsid w:val="002A04C4"/>
    <w:rsid w:val="002A0582"/>
    <w:rsid w:val="002A07FC"/>
    <w:rsid w:val="002A0E4E"/>
    <w:rsid w:val="002A11F2"/>
    <w:rsid w:val="002A153E"/>
    <w:rsid w:val="002A2166"/>
    <w:rsid w:val="002A23C5"/>
    <w:rsid w:val="002A2993"/>
    <w:rsid w:val="002A3E86"/>
    <w:rsid w:val="002A6AA0"/>
    <w:rsid w:val="002A75CE"/>
    <w:rsid w:val="002B055C"/>
    <w:rsid w:val="002B104F"/>
    <w:rsid w:val="002B1235"/>
    <w:rsid w:val="002B1F8F"/>
    <w:rsid w:val="002B23E0"/>
    <w:rsid w:val="002B2455"/>
    <w:rsid w:val="002B2E25"/>
    <w:rsid w:val="002B45AA"/>
    <w:rsid w:val="002B5871"/>
    <w:rsid w:val="002B59FD"/>
    <w:rsid w:val="002B5B27"/>
    <w:rsid w:val="002B6A1D"/>
    <w:rsid w:val="002B6BCD"/>
    <w:rsid w:val="002B7B57"/>
    <w:rsid w:val="002C01E3"/>
    <w:rsid w:val="002C070D"/>
    <w:rsid w:val="002C0B67"/>
    <w:rsid w:val="002C0CFA"/>
    <w:rsid w:val="002C11E0"/>
    <w:rsid w:val="002C202E"/>
    <w:rsid w:val="002C2ACB"/>
    <w:rsid w:val="002C2DFE"/>
    <w:rsid w:val="002C3755"/>
    <w:rsid w:val="002C3C58"/>
    <w:rsid w:val="002C3D43"/>
    <w:rsid w:val="002C43AB"/>
    <w:rsid w:val="002C459D"/>
    <w:rsid w:val="002C497E"/>
    <w:rsid w:val="002C4DEB"/>
    <w:rsid w:val="002C501D"/>
    <w:rsid w:val="002C5113"/>
    <w:rsid w:val="002C549F"/>
    <w:rsid w:val="002C56D8"/>
    <w:rsid w:val="002C628E"/>
    <w:rsid w:val="002C645C"/>
    <w:rsid w:val="002C6460"/>
    <w:rsid w:val="002C6938"/>
    <w:rsid w:val="002C6AC2"/>
    <w:rsid w:val="002C6E7C"/>
    <w:rsid w:val="002C6EC6"/>
    <w:rsid w:val="002C78FB"/>
    <w:rsid w:val="002D0170"/>
    <w:rsid w:val="002D05B3"/>
    <w:rsid w:val="002D071A"/>
    <w:rsid w:val="002D130B"/>
    <w:rsid w:val="002D2252"/>
    <w:rsid w:val="002D23B5"/>
    <w:rsid w:val="002D3444"/>
    <w:rsid w:val="002D39A1"/>
    <w:rsid w:val="002D3DF2"/>
    <w:rsid w:val="002D494A"/>
    <w:rsid w:val="002D4B4A"/>
    <w:rsid w:val="002D4C29"/>
    <w:rsid w:val="002D586C"/>
    <w:rsid w:val="002D5E3C"/>
    <w:rsid w:val="002D65C7"/>
    <w:rsid w:val="002D6BDE"/>
    <w:rsid w:val="002D7138"/>
    <w:rsid w:val="002D7685"/>
    <w:rsid w:val="002E0205"/>
    <w:rsid w:val="002E0753"/>
    <w:rsid w:val="002E092D"/>
    <w:rsid w:val="002E0F2D"/>
    <w:rsid w:val="002E1055"/>
    <w:rsid w:val="002E12A9"/>
    <w:rsid w:val="002E132E"/>
    <w:rsid w:val="002E17D8"/>
    <w:rsid w:val="002E1EE8"/>
    <w:rsid w:val="002E3202"/>
    <w:rsid w:val="002E3275"/>
    <w:rsid w:val="002E32E6"/>
    <w:rsid w:val="002E3C54"/>
    <w:rsid w:val="002E4453"/>
    <w:rsid w:val="002E49E6"/>
    <w:rsid w:val="002E5A74"/>
    <w:rsid w:val="002E5FFC"/>
    <w:rsid w:val="002E675E"/>
    <w:rsid w:val="002E6824"/>
    <w:rsid w:val="002E6D3D"/>
    <w:rsid w:val="002E6DB3"/>
    <w:rsid w:val="002E719D"/>
    <w:rsid w:val="002E794A"/>
    <w:rsid w:val="002E7D9C"/>
    <w:rsid w:val="002E7FAD"/>
    <w:rsid w:val="002F11FE"/>
    <w:rsid w:val="002F158E"/>
    <w:rsid w:val="002F1FAA"/>
    <w:rsid w:val="002F22DD"/>
    <w:rsid w:val="002F269A"/>
    <w:rsid w:val="002F2871"/>
    <w:rsid w:val="002F2A3B"/>
    <w:rsid w:val="002F2D3B"/>
    <w:rsid w:val="002F2DA5"/>
    <w:rsid w:val="002F2DF1"/>
    <w:rsid w:val="002F32C4"/>
    <w:rsid w:val="002F389A"/>
    <w:rsid w:val="002F3DE7"/>
    <w:rsid w:val="002F3F04"/>
    <w:rsid w:val="002F41AD"/>
    <w:rsid w:val="002F43FB"/>
    <w:rsid w:val="002F496F"/>
    <w:rsid w:val="002F5E9C"/>
    <w:rsid w:val="002F60AA"/>
    <w:rsid w:val="002F6321"/>
    <w:rsid w:val="002F64DA"/>
    <w:rsid w:val="002F666C"/>
    <w:rsid w:val="002F6F3F"/>
    <w:rsid w:val="002F7041"/>
    <w:rsid w:val="002F7317"/>
    <w:rsid w:val="002F744E"/>
    <w:rsid w:val="002F776D"/>
    <w:rsid w:val="002F7E14"/>
    <w:rsid w:val="002F7FD1"/>
    <w:rsid w:val="00300426"/>
    <w:rsid w:val="003005FB"/>
    <w:rsid w:val="00300734"/>
    <w:rsid w:val="003007E8"/>
    <w:rsid w:val="00300ACD"/>
    <w:rsid w:val="00300FBA"/>
    <w:rsid w:val="003010EB"/>
    <w:rsid w:val="00301453"/>
    <w:rsid w:val="0030165E"/>
    <w:rsid w:val="00301872"/>
    <w:rsid w:val="0030209F"/>
    <w:rsid w:val="00302364"/>
    <w:rsid w:val="0030299D"/>
    <w:rsid w:val="00302A6F"/>
    <w:rsid w:val="00302FC2"/>
    <w:rsid w:val="0030302D"/>
    <w:rsid w:val="00303418"/>
    <w:rsid w:val="00303CEA"/>
    <w:rsid w:val="00303D7A"/>
    <w:rsid w:val="0030452F"/>
    <w:rsid w:val="00304F87"/>
    <w:rsid w:val="0030567F"/>
    <w:rsid w:val="0030598F"/>
    <w:rsid w:val="0030600E"/>
    <w:rsid w:val="00306786"/>
    <w:rsid w:val="00306A71"/>
    <w:rsid w:val="00307585"/>
    <w:rsid w:val="00307748"/>
    <w:rsid w:val="00307789"/>
    <w:rsid w:val="00307B30"/>
    <w:rsid w:val="00307C70"/>
    <w:rsid w:val="00307DAC"/>
    <w:rsid w:val="00310751"/>
    <w:rsid w:val="00310844"/>
    <w:rsid w:val="00310A1E"/>
    <w:rsid w:val="0031114E"/>
    <w:rsid w:val="00311578"/>
    <w:rsid w:val="003118B2"/>
    <w:rsid w:val="00312591"/>
    <w:rsid w:val="003125C6"/>
    <w:rsid w:val="00312634"/>
    <w:rsid w:val="003127CB"/>
    <w:rsid w:val="00312876"/>
    <w:rsid w:val="003128D5"/>
    <w:rsid w:val="00312921"/>
    <w:rsid w:val="00312B4B"/>
    <w:rsid w:val="003132D0"/>
    <w:rsid w:val="00313DDB"/>
    <w:rsid w:val="003141EF"/>
    <w:rsid w:val="00315414"/>
    <w:rsid w:val="00315554"/>
    <w:rsid w:val="003157EA"/>
    <w:rsid w:val="00315C82"/>
    <w:rsid w:val="00315DC8"/>
    <w:rsid w:val="003165D6"/>
    <w:rsid w:val="00316E2C"/>
    <w:rsid w:val="00317637"/>
    <w:rsid w:val="00317EDB"/>
    <w:rsid w:val="003205C2"/>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7BF"/>
    <w:rsid w:val="00324EF3"/>
    <w:rsid w:val="0032519F"/>
    <w:rsid w:val="0032524E"/>
    <w:rsid w:val="00325F94"/>
    <w:rsid w:val="003262D8"/>
    <w:rsid w:val="003265F5"/>
    <w:rsid w:val="00326780"/>
    <w:rsid w:val="003300C3"/>
    <w:rsid w:val="00330AC5"/>
    <w:rsid w:val="0033102F"/>
    <w:rsid w:val="00331251"/>
    <w:rsid w:val="0033133D"/>
    <w:rsid w:val="0033148B"/>
    <w:rsid w:val="00331B0D"/>
    <w:rsid w:val="00332816"/>
    <w:rsid w:val="00332A3B"/>
    <w:rsid w:val="00332C47"/>
    <w:rsid w:val="00332E63"/>
    <w:rsid w:val="0033353B"/>
    <w:rsid w:val="003337BA"/>
    <w:rsid w:val="00333B35"/>
    <w:rsid w:val="00333D61"/>
    <w:rsid w:val="00333FE0"/>
    <w:rsid w:val="003340DC"/>
    <w:rsid w:val="003343B0"/>
    <w:rsid w:val="00334878"/>
    <w:rsid w:val="00334C56"/>
    <w:rsid w:val="0033529C"/>
    <w:rsid w:val="00335482"/>
    <w:rsid w:val="00335F81"/>
    <w:rsid w:val="0033686C"/>
    <w:rsid w:val="00336F5F"/>
    <w:rsid w:val="00337B6B"/>
    <w:rsid w:val="00340B71"/>
    <w:rsid w:val="00340EBF"/>
    <w:rsid w:val="00341ADA"/>
    <w:rsid w:val="00341BD4"/>
    <w:rsid w:val="00341F31"/>
    <w:rsid w:val="00342479"/>
    <w:rsid w:val="00343043"/>
    <w:rsid w:val="00343AF1"/>
    <w:rsid w:val="00343E3C"/>
    <w:rsid w:val="003442B0"/>
    <w:rsid w:val="003443F3"/>
    <w:rsid w:val="003446BA"/>
    <w:rsid w:val="00345E5B"/>
    <w:rsid w:val="00345EE0"/>
    <w:rsid w:val="0034618E"/>
    <w:rsid w:val="0034651C"/>
    <w:rsid w:val="003465C1"/>
    <w:rsid w:val="00346A1C"/>
    <w:rsid w:val="003475CD"/>
    <w:rsid w:val="00347818"/>
    <w:rsid w:val="00347D46"/>
    <w:rsid w:val="00350185"/>
    <w:rsid w:val="0035084B"/>
    <w:rsid w:val="00350F2A"/>
    <w:rsid w:val="00351204"/>
    <w:rsid w:val="003519F6"/>
    <w:rsid w:val="00351C28"/>
    <w:rsid w:val="003527B2"/>
    <w:rsid w:val="0035298F"/>
    <w:rsid w:val="003529B8"/>
    <w:rsid w:val="00352EED"/>
    <w:rsid w:val="00352F73"/>
    <w:rsid w:val="00354129"/>
    <w:rsid w:val="0035415B"/>
    <w:rsid w:val="0035466A"/>
    <w:rsid w:val="0035490F"/>
    <w:rsid w:val="00354C66"/>
    <w:rsid w:val="0035574C"/>
    <w:rsid w:val="00355968"/>
    <w:rsid w:val="0035625A"/>
    <w:rsid w:val="003566FF"/>
    <w:rsid w:val="00356AE9"/>
    <w:rsid w:val="00357DA6"/>
    <w:rsid w:val="003604FB"/>
    <w:rsid w:val="0036082C"/>
    <w:rsid w:val="00360CF3"/>
    <w:rsid w:val="003610D3"/>
    <w:rsid w:val="003611F4"/>
    <w:rsid w:val="00361BA2"/>
    <w:rsid w:val="00363418"/>
    <w:rsid w:val="003637C4"/>
    <w:rsid w:val="003637DB"/>
    <w:rsid w:val="00363852"/>
    <w:rsid w:val="00363A78"/>
    <w:rsid w:val="00363C34"/>
    <w:rsid w:val="00364D7D"/>
    <w:rsid w:val="00364F7D"/>
    <w:rsid w:val="003655DB"/>
    <w:rsid w:val="00365743"/>
    <w:rsid w:val="00365767"/>
    <w:rsid w:val="00366A81"/>
    <w:rsid w:val="00366B97"/>
    <w:rsid w:val="00366C67"/>
    <w:rsid w:val="00367294"/>
    <w:rsid w:val="003674B3"/>
    <w:rsid w:val="00367BB3"/>
    <w:rsid w:val="00367D19"/>
    <w:rsid w:val="00370158"/>
    <w:rsid w:val="00370245"/>
    <w:rsid w:val="00370423"/>
    <w:rsid w:val="00371627"/>
    <w:rsid w:val="00371A71"/>
    <w:rsid w:val="003726BC"/>
    <w:rsid w:val="00372869"/>
    <w:rsid w:val="00372C70"/>
    <w:rsid w:val="00373353"/>
    <w:rsid w:val="003735E2"/>
    <w:rsid w:val="00373EA6"/>
    <w:rsid w:val="003746C2"/>
    <w:rsid w:val="00374A4E"/>
    <w:rsid w:val="00374A6C"/>
    <w:rsid w:val="003751FA"/>
    <w:rsid w:val="003753A5"/>
    <w:rsid w:val="003753F2"/>
    <w:rsid w:val="00375734"/>
    <w:rsid w:val="003763BB"/>
    <w:rsid w:val="003765D2"/>
    <w:rsid w:val="00376966"/>
    <w:rsid w:val="00376D4B"/>
    <w:rsid w:val="00376ED2"/>
    <w:rsid w:val="00377118"/>
    <w:rsid w:val="00377271"/>
    <w:rsid w:val="003778C9"/>
    <w:rsid w:val="0038060E"/>
    <w:rsid w:val="003806B5"/>
    <w:rsid w:val="00380C80"/>
    <w:rsid w:val="0038195D"/>
    <w:rsid w:val="0038207E"/>
    <w:rsid w:val="00382108"/>
    <w:rsid w:val="00382207"/>
    <w:rsid w:val="00382335"/>
    <w:rsid w:val="00382784"/>
    <w:rsid w:val="00382D5F"/>
    <w:rsid w:val="00382DFF"/>
    <w:rsid w:val="003833AC"/>
    <w:rsid w:val="00383877"/>
    <w:rsid w:val="00383E8E"/>
    <w:rsid w:val="00384028"/>
    <w:rsid w:val="00384B99"/>
    <w:rsid w:val="0038575C"/>
    <w:rsid w:val="003865CA"/>
    <w:rsid w:val="00386E67"/>
    <w:rsid w:val="00387098"/>
    <w:rsid w:val="003871C1"/>
    <w:rsid w:val="00387427"/>
    <w:rsid w:val="00387A30"/>
    <w:rsid w:val="00387B0B"/>
    <w:rsid w:val="003901C2"/>
    <w:rsid w:val="003903D3"/>
    <w:rsid w:val="00390858"/>
    <w:rsid w:val="00390A1E"/>
    <w:rsid w:val="00390E9F"/>
    <w:rsid w:val="00390EAA"/>
    <w:rsid w:val="003913A3"/>
    <w:rsid w:val="003915C1"/>
    <w:rsid w:val="00391622"/>
    <w:rsid w:val="0039167C"/>
    <w:rsid w:val="00392DF8"/>
    <w:rsid w:val="00392F11"/>
    <w:rsid w:val="00392FE1"/>
    <w:rsid w:val="00393614"/>
    <w:rsid w:val="003936F2"/>
    <w:rsid w:val="00393870"/>
    <w:rsid w:val="00393873"/>
    <w:rsid w:val="003945D6"/>
    <w:rsid w:val="00394D01"/>
    <w:rsid w:val="003950DD"/>
    <w:rsid w:val="0039553F"/>
    <w:rsid w:val="0039607A"/>
    <w:rsid w:val="00396825"/>
    <w:rsid w:val="00396D51"/>
    <w:rsid w:val="00396E15"/>
    <w:rsid w:val="0039777A"/>
    <w:rsid w:val="003A0043"/>
    <w:rsid w:val="003A189F"/>
    <w:rsid w:val="003A1B19"/>
    <w:rsid w:val="003A3A24"/>
    <w:rsid w:val="003A3E23"/>
    <w:rsid w:val="003A416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800"/>
    <w:rsid w:val="003B2FD4"/>
    <w:rsid w:val="003B371A"/>
    <w:rsid w:val="003B477E"/>
    <w:rsid w:val="003B4CE8"/>
    <w:rsid w:val="003B504D"/>
    <w:rsid w:val="003B5182"/>
    <w:rsid w:val="003B5239"/>
    <w:rsid w:val="003B57FF"/>
    <w:rsid w:val="003B5923"/>
    <w:rsid w:val="003B5E84"/>
    <w:rsid w:val="003B5F06"/>
    <w:rsid w:val="003B639A"/>
    <w:rsid w:val="003B6B8A"/>
    <w:rsid w:val="003B7022"/>
    <w:rsid w:val="003B7116"/>
    <w:rsid w:val="003B7603"/>
    <w:rsid w:val="003B7D4B"/>
    <w:rsid w:val="003C0B83"/>
    <w:rsid w:val="003C0DDE"/>
    <w:rsid w:val="003C1489"/>
    <w:rsid w:val="003C2545"/>
    <w:rsid w:val="003C2EC7"/>
    <w:rsid w:val="003C3A38"/>
    <w:rsid w:val="003C3C29"/>
    <w:rsid w:val="003C3E48"/>
    <w:rsid w:val="003C5C76"/>
    <w:rsid w:val="003C6879"/>
    <w:rsid w:val="003C6E8A"/>
    <w:rsid w:val="003C7202"/>
    <w:rsid w:val="003C7350"/>
    <w:rsid w:val="003C7437"/>
    <w:rsid w:val="003C74D4"/>
    <w:rsid w:val="003C7958"/>
    <w:rsid w:val="003D014F"/>
    <w:rsid w:val="003D072B"/>
    <w:rsid w:val="003D0774"/>
    <w:rsid w:val="003D10F1"/>
    <w:rsid w:val="003D1AD3"/>
    <w:rsid w:val="003D1D98"/>
    <w:rsid w:val="003D1D9F"/>
    <w:rsid w:val="003D22F7"/>
    <w:rsid w:val="003D2308"/>
    <w:rsid w:val="003D25F7"/>
    <w:rsid w:val="003D29B9"/>
    <w:rsid w:val="003D2EB7"/>
    <w:rsid w:val="003D30BF"/>
    <w:rsid w:val="003D31AD"/>
    <w:rsid w:val="003D356D"/>
    <w:rsid w:val="003D37D2"/>
    <w:rsid w:val="003D380A"/>
    <w:rsid w:val="003D3F2E"/>
    <w:rsid w:val="003D405B"/>
    <w:rsid w:val="003D414F"/>
    <w:rsid w:val="003D43F8"/>
    <w:rsid w:val="003D4FFC"/>
    <w:rsid w:val="003D508F"/>
    <w:rsid w:val="003D5727"/>
    <w:rsid w:val="003D5A7B"/>
    <w:rsid w:val="003D5C37"/>
    <w:rsid w:val="003D63E1"/>
    <w:rsid w:val="003D6447"/>
    <w:rsid w:val="003D68D3"/>
    <w:rsid w:val="003D6E25"/>
    <w:rsid w:val="003D7757"/>
    <w:rsid w:val="003E034F"/>
    <w:rsid w:val="003E03BC"/>
    <w:rsid w:val="003E06A2"/>
    <w:rsid w:val="003E1296"/>
    <w:rsid w:val="003E12B3"/>
    <w:rsid w:val="003E162A"/>
    <w:rsid w:val="003E1934"/>
    <w:rsid w:val="003E203F"/>
    <w:rsid w:val="003E27DA"/>
    <w:rsid w:val="003E2EB0"/>
    <w:rsid w:val="003E30FE"/>
    <w:rsid w:val="003E33B3"/>
    <w:rsid w:val="003E36EC"/>
    <w:rsid w:val="003E373F"/>
    <w:rsid w:val="003E3882"/>
    <w:rsid w:val="003E448B"/>
    <w:rsid w:val="003E4724"/>
    <w:rsid w:val="003E4C94"/>
    <w:rsid w:val="003E5754"/>
    <w:rsid w:val="003E5916"/>
    <w:rsid w:val="003E5BAD"/>
    <w:rsid w:val="003E5CD9"/>
    <w:rsid w:val="003E5DC6"/>
    <w:rsid w:val="003E67A1"/>
    <w:rsid w:val="003E6E52"/>
    <w:rsid w:val="003E7342"/>
    <w:rsid w:val="003E75F5"/>
    <w:rsid w:val="003E76F3"/>
    <w:rsid w:val="003E7DEE"/>
    <w:rsid w:val="003F0446"/>
    <w:rsid w:val="003F0DA9"/>
    <w:rsid w:val="003F0E03"/>
    <w:rsid w:val="003F13F9"/>
    <w:rsid w:val="003F163F"/>
    <w:rsid w:val="003F171D"/>
    <w:rsid w:val="003F1884"/>
    <w:rsid w:val="003F18A6"/>
    <w:rsid w:val="003F1C38"/>
    <w:rsid w:val="003F1E01"/>
    <w:rsid w:val="003F2E48"/>
    <w:rsid w:val="003F2F7D"/>
    <w:rsid w:val="003F3628"/>
    <w:rsid w:val="003F3945"/>
    <w:rsid w:val="003F3ADC"/>
    <w:rsid w:val="003F4293"/>
    <w:rsid w:val="003F4C6F"/>
    <w:rsid w:val="003F4E30"/>
    <w:rsid w:val="003F4F31"/>
    <w:rsid w:val="003F509D"/>
    <w:rsid w:val="003F573C"/>
    <w:rsid w:val="003F6702"/>
    <w:rsid w:val="003F6F27"/>
    <w:rsid w:val="003F755A"/>
    <w:rsid w:val="004000CF"/>
    <w:rsid w:val="00400147"/>
    <w:rsid w:val="004008DB"/>
    <w:rsid w:val="004009C4"/>
    <w:rsid w:val="00400F18"/>
    <w:rsid w:val="0040123F"/>
    <w:rsid w:val="00401648"/>
    <w:rsid w:val="00401D81"/>
    <w:rsid w:val="00401E1C"/>
    <w:rsid w:val="00402813"/>
    <w:rsid w:val="004029DE"/>
    <w:rsid w:val="00402AF5"/>
    <w:rsid w:val="00402BA8"/>
    <w:rsid w:val="00402BB4"/>
    <w:rsid w:val="0040356F"/>
    <w:rsid w:val="004035EE"/>
    <w:rsid w:val="0040416A"/>
    <w:rsid w:val="00404634"/>
    <w:rsid w:val="004050E9"/>
    <w:rsid w:val="00405597"/>
    <w:rsid w:val="00405B3C"/>
    <w:rsid w:val="00405F8D"/>
    <w:rsid w:val="004061CC"/>
    <w:rsid w:val="00406346"/>
    <w:rsid w:val="004065E5"/>
    <w:rsid w:val="004067B5"/>
    <w:rsid w:val="00406D37"/>
    <w:rsid w:val="0041098C"/>
    <w:rsid w:val="00410ABC"/>
    <w:rsid w:val="00410B0A"/>
    <w:rsid w:val="00412385"/>
    <w:rsid w:val="0041281C"/>
    <w:rsid w:val="00412A80"/>
    <w:rsid w:val="00412C67"/>
    <w:rsid w:val="00412E5A"/>
    <w:rsid w:val="00413164"/>
    <w:rsid w:val="004138D2"/>
    <w:rsid w:val="00413CB5"/>
    <w:rsid w:val="00414074"/>
    <w:rsid w:val="00414585"/>
    <w:rsid w:val="004149B6"/>
    <w:rsid w:val="00414ACD"/>
    <w:rsid w:val="00414B81"/>
    <w:rsid w:val="00414C8B"/>
    <w:rsid w:val="00414DE3"/>
    <w:rsid w:val="00415298"/>
    <w:rsid w:val="004153D3"/>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2956"/>
    <w:rsid w:val="00422B31"/>
    <w:rsid w:val="00422CF5"/>
    <w:rsid w:val="00422F77"/>
    <w:rsid w:val="004234CF"/>
    <w:rsid w:val="00423618"/>
    <w:rsid w:val="004236F1"/>
    <w:rsid w:val="004239DF"/>
    <w:rsid w:val="00424182"/>
    <w:rsid w:val="004246C0"/>
    <w:rsid w:val="00424896"/>
    <w:rsid w:val="00425AD1"/>
    <w:rsid w:val="00426073"/>
    <w:rsid w:val="004262AB"/>
    <w:rsid w:val="00426E37"/>
    <w:rsid w:val="004272E5"/>
    <w:rsid w:val="004278C3"/>
    <w:rsid w:val="00427B1A"/>
    <w:rsid w:val="00427BB3"/>
    <w:rsid w:val="00427BD4"/>
    <w:rsid w:val="00427F5F"/>
    <w:rsid w:val="00430324"/>
    <w:rsid w:val="00430E84"/>
    <w:rsid w:val="00430EB7"/>
    <w:rsid w:val="0043156E"/>
    <w:rsid w:val="00431BEF"/>
    <w:rsid w:val="00431F00"/>
    <w:rsid w:val="00432035"/>
    <w:rsid w:val="00432212"/>
    <w:rsid w:val="00432A6B"/>
    <w:rsid w:val="00432C4A"/>
    <w:rsid w:val="00433E48"/>
    <w:rsid w:val="00434855"/>
    <w:rsid w:val="004354E2"/>
    <w:rsid w:val="004356EB"/>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2A4"/>
    <w:rsid w:val="00444DA8"/>
    <w:rsid w:val="00444F14"/>
    <w:rsid w:val="0044535E"/>
    <w:rsid w:val="004453CF"/>
    <w:rsid w:val="00445828"/>
    <w:rsid w:val="00445B93"/>
    <w:rsid w:val="00445CEA"/>
    <w:rsid w:val="00445FB2"/>
    <w:rsid w:val="004462C5"/>
    <w:rsid w:val="00446523"/>
    <w:rsid w:val="004475B5"/>
    <w:rsid w:val="0044767D"/>
    <w:rsid w:val="004476AC"/>
    <w:rsid w:val="004479E4"/>
    <w:rsid w:val="00447B92"/>
    <w:rsid w:val="00450314"/>
    <w:rsid w:val="004508E8"/>
    <w:rsid w:val="00450960"/>
    <w:rsid w:val="00451281"/>
    <w:rsid w:val="004515B2"/>
    <w:rsid w:val="004518E0"/>
    <w:rsid w:val="00452487"/>
    <w:rsid w:val="00452857"/>
    <w:rsid w:val="00452BB4"/>
    <w:rsid w:val="00452BF1"/>
    <w:rsid w:val="00452C0A"/>
    <w:rsid w:val="00452D22"/>
    <w:rsid w:val="00453086"/>
    <w:rsid w:val="004534EE"/>
    <w:rsid w:val="00453877"/>
    <w:rsid w:val="004549EC"/>
    <w:rsid w:val="00454D5C"/>
    <w:rsid w:val="00455174"/>
    <w:rsid w:val="004555F9"/>
    <w:rsid w:val="004556CE"/>
    <w:rsid w:val="00455851"/>
    <w:rsid w:val="00455D9C"/>
    <w:rsid w:val="004562F4"/>
    <w:rsid w:val="0045735D"/>
    <w:rsid w:val="004578D2"/>
    <w:rsid w:val="00457955"/>
    <w:rsid w:val="00457A36"/>
    <w:rsid w:val="00457FF1"/>
    <w:rsid w:val="00461082"/>
    <w:rsid w:val="004613EF"/>
    <w:rsid w:val="00461C89"/>
    <w:rsid w:val="00461D1B"/>
    <w:rsid w:val="00461DBE"/>
    <w:rsid w:val="00462026"/>
    <w:rsid w:val="004622F2"/>
    <w:rsid w:val="00462353"/>
    <w:rsid w:val="004626DB"/>
    <w:rsid w:val="0046280D"/>
    <w:rsid w:val="004628A2"/>
    <w:rsid w:val="00462978"/>
    <w:rsid w:val="00462C21"/>
    <w:rsid w:val="004636A7"/>
    <w:rsid w:val="00463D83"/>
    <w:rsid w:val="00463EC0"/>
    <w:rsid w:val="0046480D"/>
    <w:rsid w:val="0046566A"/>
    <w:rsid w:val="00465A7C"/>
    <w:rsid w:val="00465AE3"/>
    <w:rsid w:val="00466012"/>
    <w:rsid w:val="00466075"/>
    <w:rsid w:val="0046622A"/>
    <w:rsid w:val="00466307"/>
    <w:rsid w:val="0046639A"/>
    <w:rsid w:val="004668D4"/>
    <w:rsid w:val="004674B2"/>
    <w:rsid w:val="004676E5"/>
    <w:rsid w:val="004677D1"/>
    <w:rsid w:val="00470DBC"/>
    <w:rsid w:val="004710C4"/>
    <w:rsid w:val="00471190"/>
    <w:rsid w:val="004711EF"/>
    <w:rsid w:val="00472760"/>
    <w:rsid w:val="00472B63"/>
    <w:rsid w:val="00473001"/>
    <w:rsid w:val="0047422B"/>
    <w:rsid w:val="00474557"/>
    <w:rsid w:val="00474EEC"/>
    <w:rsid w:val="0047518D"/>
    <w:rsid w:val="00475E71"/>
    <w:rsid w:val="004762F0"/>
    <w:rsid w:val="0047656F"/>
    <w:rsid w:val="004766CD"/>
    <w:rsid w:val="004766D7"/>
    <w:rsid w:val="00476EE7"/>
    <w:rsid w:val="004774D1"/>
    <w:rsid w:val="0047795F"/>
    <w:rsid w:val="00477ECA"/>
    <w:rsid w:val="00480212"/>
    <w:rsid w:val="00480A4B"/>
    <w:rsid w:val="004819D9"/>
    <w:rsid w:val="004828E7"/>
    <w:rsid w:val="00482DFB"/>
    <w:rsid w:val="004835A3"/>
    <w:rsid w:val="00483B51"/>
    <w:rsid w:val="00483E16"/>
    <w:rsid w:val="00484050"/>
    <w:rsid w:val="0048517E"/>
    <w:rsid w:val="004854CF"/>
    <w:rsid w:val="00485C7E"/>
    <w:rsid w:val="00485CF6"/>
    <w:rsid w:val="00485E39"/>
    <w:rsid w:val="00485F39"/>
    <w:rsid w:val="004865B0"/>
    <w:rsid w:val="00486982"/>
    <w:rsid w:val="00487531"/>
    <w:rsid w:val="004879E3"/>
    <w:rsid w:val="00487D57"/>
    <w:rsid w:val="00490029"/>
    <w:rsid w:val="00490145"/>
    <w:rsid w:val="00490287"/>
    <w:rsid w:val="004905E3"/>
    <w:rsid w:val="004908C2"/>
    <w:rsid w:val="00490D83"/>
    <w:rsid w:val="00490DF8"/>
    <w:rsid w:val="00490FAB"/>
    <w:rsid w:val="004916A9"/>
    <w:rsid w:val="0049171C"/>
    <w:rsid w:val="004917C3"/>
    <w:rsid w:val="00491E7C"/>
    <w:rsid w:val="0049200B"/>
    <w:rsid w:val="00492404"/>
    <w:rsid w:val="00492B50"/>
    <w:rsid w:val="00492F50"/>
    <w:rsid w:val="00494FA2"/>
    <w:rsid w:val="00495329"/>
    <w:rsid w:val="00495749"/>
    <w:rsid w:val="0049574B"/>
    <w:rsid w:val="00495A00"/>
    <w:rsid w:val="00495D6C"/>
    <w:rsid w:val="00495E61"/>
    <w:rsid w:val="00496435"/>
    <w:rsid w:val="004969E7"/>
    <w:rsid w:val="00497092"/>
    <w:rsid w:val="00497481"/>
    <w:rsid w:val="004975A3"/>
    <w:rsid w:val="00497877"/>
    <w:rsid w:val="00497ABE"/>
    <w:rsid w:val="00497C37"/>
    <w:rsid w:val="00497F51"/>
    <w:rsid w:val="004A0358"/>
    <w:rsid w:val="004A0A2F"/>
    <w:rsid w:val="004A0B80"/>
    <w:rsid w:val="004A0D7F"/>
    <w:rsid w:val="004A1958"/>
    <w:rsid w:val="004A1B68"/>
    <w:rsid w:val="004A21D0"/>
    <w:rsid w:val="004A2919"/>
    <w:rsid w:val="004A2F73"/>
    <w:rsid w:val="004A346A"/>
    <w:rsid w:val="004A3533"/>
    <w:rsid w:val="004A35F6"/>
    <w:rsid w:val="004A371B"/>
    <w:rsid w:val="004A3C7B"/>
    <w:rsid w:val="004A4093"/>
    <w:rsid w:val="004A41D1"/>
    <w:rsid w:val="004A57C7"/>
    <w:rsid w:val="004A6954"/>
    <w:rsid w:val="004A72C0"/>
    <w:rsid w:val="004A7870"/>
    <w:rsid w:val="004B01C9"/>
    <w:rsid w:val="004B170F"/>
    <w:rsid w:val="004B1D2E"/>
    <w:rsid w:val="004B1DB8"/>
    <w:rsid w:val="004B1EEB"/>
    <w:rsid w:val="004B23AC"/>
    <w:rsid w:val="004B256D"/>
    <w:rsid w:val="004B2D8E"/>
    <w:rsid w:val="004B2F3B"/>
    <w:rsid w:val="004B34BD"/>
    <w:rsid w:val="004B3D76"/>
    <w:rsid w:val="004B5067"/>
    <w:rsid w:val="004B5128"/>
    <w:rsid w:val="004B5E9B"/>
    <w:rsid w:val="004B677B"/>
    <w:rsid w:val="004B68BB"/>
    <w:rsid w:val="004B73EB"/>
    <w:rsid w:val="004B783F"/>
    <w:rsid w:val="004B7864"/>
    <w:rsid w:val="004C006E"/>
    <w:rsid w:val="004C03B6"/>
    <w:rsid w:val="004C09B4"/>
    <w:rsid w:val="004C0B82"/>
    <w:rsid w:val="004C0EC6"/>
    <w:rsid w:val="004C0ED4"/>
    <w:rsid w:val="004C1B00"/>
    <w:rsid w:val="004C219A"/>
    <w:rsid w:val="004C2CB7"/>
    <w:rsid w:val="004C30F1"/>
    <w:rsid w:val="004C3AD6"/>
    <w:rsid w:val="004C3FBC"/>
    <w:rsid w:val="004C460C"/>
    <w:rsid w:val="004C53D8"/>
    <w:rsid w:val="004C5872"/>
    <w:rsid w:val="004C5B1D"/>
    <w:rsid w:val="004C66F1"/>
    <w:rsid w:val="004C7412"/>
    <w:rsid w:val="004C7937"/>
    <w:rsid w:val="004C7F29"/>
    <w:rsid w:val="004D0922"/>
    <w:rsid w:val="004D0D39"/>
    <w:rsid w:val="004D0E2C"/>
    <w:rsid w:val="004D1276"/>
    <w:rsid w:val="004D1C58"/>
    <w:rsid w:val="004D2C7D"/>
    <w:rsid w:val="004D331E"/>
    <w:rsid w:val="004D3551"/>
    <w:rsid w:val="004D3656"/>
    <w:rsid w:val="004D3ADB"/>
    <w:rsid w:val="004D3C23"/>
    <w:rsid w:val="004D3CB7"/>
    <w:rsid w:val="004D3E54"/>
    <w:rsid w:val="004D40F2"/>
    <w:rsid w:val="004D4538"/>
    <w:rsid w:val="004D4A9F"/>
    <w:rsid w:val="004D4FB6"/>
    <w:rsid w:val="004D55D1"/>
    <w:rsid w:val="004D572F"/>
    <w:rsid w:val="004D593B"/>
    <w:rsid w:val="004D5DB5"/>
    <w:rsid w:val="004D6100"/>
    <w:rsid w:val="004D62DA"/>
    <w:rsid w:val="004D64B3"/>
    <w:rsid w:val="004D6643"/>
    <w:rsid w:val="004D71A3"/>
    <w:rsid w:val="004D78A3"/>
    <w:rsid w:val="004D78ED"/>
    <w:rsid w:val="004E0228"/>
    <w:rsid w:val="004E05D3"/>
    <w:rsid w:val="004E0E63"/>
    <w:rsid w:val="004E17F8"/>
    <w:rsid w:val="004E1B13"/>
    <w:rsid w:val="004E23A7"/>
    <w:rsid w:val="004E2554"/>
    <w:rsid w:val="004E25AF"/>
    <w:rsid w:val="004E26FC"/>
    <w:rsid w:val="004E28CB"/>
    <w:rsid w:val="004E3BCF"/>
    <w:rsid w:val="004E4194"/>
    <w:rsid w:val="004E5418"/>
    <w:rsid w:val="004E5EAD"/>
    <w:rsid w:val="004E679C"/>
    <w:rsid w:val="004E6B02"/>
    <w:rsid w:val="004E7376"/>
    <w:rsid w:val="004E76F5"/>
    <w:rsid w:val="004F060A"/>
    <w:rsid w:val="004F084D"/>
    <w:rsid w:val="004F0C43"/>
    <w:rsid w:val="004F16E2"/>
    <w:rsid w:val="004F21EE"/>
    <w:rsid w:val="004F2614"/>
    <w:rsid w:val="004F2DB1"/>
    <w:rsid w:val="004F340E"/>
    <w:rsid w:val="004F3BBF"/>
    <w:rsid w:val="004F4340"/>
    <w:rsid w:val="004F4878"/>
    <w:rsid w:val="004F4AC8"/>
    <w:rsid w:val="004F4E02"/>
    <w:rsid w:val="004F52E1"/>
    <w:rsid w:val="004F6196"/>
    <w:rsid w:val="004F6373"/>
    <w:rsid w:val="004F6B0A"/>
    <w:rsid w:val="004F6E37"/>
    <w:rsid w:val="004F7027"/>
    <w:rsid w:val="004F7C61"/>
    <w:rsid w:val="0050091B"/>
    <w:rsid w:val="00500A0F"/>
    <w:rsid w:val="0050100B"/>
    <w:rsid w:val="0050101A"/>
    <w:rsid w:val="0050111E"/>
    <w:rsid w:val="00501A5B"/>
    <w:rsid w:val="00502279"/>
    <w:rsid w:val="0050247B"/>
    <w:rsid w:val="00502710"/>
    <w:rsid w:val="00502C94"/>
    <w:rsid w:val="00503307"/>
    <w:rsid w:val="00503D5E"/>
    <w:rsid w:val="00503E57"/>
    <w:rsid w:val="00503ECC"/>
    <w:rsid w:val="00504C86"/>
    <w:rsid w:val="00504EC1"/>
    <w:rsid w:val="005051E5"/>
    <w:rsid w:val="00505528"/>
    <w:rsid w:val="005059E2"/>
    <w:rsid w:val="00505C31"/>
    <w:rsid w:val="00505CC2"/>
    <w:rsid w:val="005062A9"/>
    <w:rsid w:val="00506425"/>
    <w:rsid w:val="0051016B"/>
    <w:rsid w:val="00510AE7"/>
    <w:rsid w:val="00510B56"/>
    <w:rsid w:val="00511CD1"/>
    <w:rsid w:val="00512269"/>
    <w:rsid w:val="0051288C"/>
    <w:rsid w:val="00512C9C"/>
    <w:rsid w:val="00512D6A"/>
    <w:rsid w:val="00513006"/>
    <w:rsid w:val="005135EA"/>
    <w:rsid w:val="00513715"/>
    <w:rsid w:val="0051390A"/>
    <w:rsid w:val="00513A91"/>
    <w:rsid w:val="00514955"/>
    <w:rsid w:val="00514C5A"/>
    <w:rsid w:val="00514D8A"/>
    <w:rsid w:val="00515563"/>
    <w:rsid w:val="00515565"/>
    <w:rsid w:val="00516146"/>
    <w:rsid w:val="00516384"/>
    <w:rsid w:val="0051647D"/>
    <w:rsid w:val="00516C15"/>
    <w:rsid w:val="00517A1F"/>
    <w:rsid w:val="00517B5C"/>
    <w:rsid w:val="00517F10"/>
    <w:rsid w:val="0052053E"/>
    <w:rsid w:val="00520C48"/>
    <w:rsid w:val="00520D93"/>
    <w:rsid w:val="00520F0F"/>
    <w:rsid w:val="005211C4"/>
    <w:rsid w:val="00522156"/>
    <w:rsid w:val="00522772"/>
    <w:rsid w:val="00522C81"/>
    <w:rsid w:val="00523175"/>
    <w:rsid w:val="005242E9"/>
    <w:rsid w:val="00524DE1"/>
    <w:rsid w:val="00524F42"/>
    <w:rsid w:val="00525BF0"/>
    <w:rsid w:val="00525C2F"/>
    <w:rsid w:val="00525F1C"/>
    <w:rsid w:val="00526671"/>
    <w:rsid w:val="005266DB"/>
    <w:rsid w:val="00526CB9"/>
    <w:rsid w:val="0053045F"/>
    <w:rsid w:val="0053068E"/>
    <w:rsid w:val="00530791"/>
    <w:rsid w:val="00530801"/>
    <w:rsid w:val="00531682"/>
    <w:rsid w:val="005319B5"/>
    <w:rsid w:val="005332D7"/>
    <w:rsid w:val="005333D5"/>
    <w:rsid w:val="0053347B"/>
    <w:rsid w:val="0053355C"/>
    <w:rsid w:val="0053366B"/>
    <w:rsid w:val="00533E63"/>
    <w:rsid w:val="005346E8"/>
    <w:rsid w:val="0053569A"/>
    <w:rsid w:val="00535702"/>
    <w:rsid w:val="00535767"/>
    <w:rsid w:val="00535B8D"/>
    <w:rsid w:val="00536565"/>
    <w:rsid w:val="00536850"/>
    <w:rsid w:val="00536AC8"/>
    <w:rsid w:val="00537430"/>
    <w:rsid w:val="005374E4"/>
    <w:rsid w:val="00540208"/>
    <w:rsid w:val="00540611"/>
    <w:rsid w:val="00540BB4"/>
    <w:rsid w:val="00541579"/>
    <w:rsid w:val="00542999"/>
    <w:rsid w:val="005430CD"/>
    <w:rsid w:val="00543111"/>
    <w:rsid w:val="00543B0B"/>
    <w:rsid w:val="00543C48"/>
    <w:rsid w:val="00543C5D"/>
    <w:rsid w:val="005445FC"/>
    <w:rsid w:val="0054466D"/>
    <w:rsid w:val="00544ACA"/>
    <w:rsid w:val="005450BF"/>
    <w:rsid w:val="005451E6"/>
    <w:rsid w:val="00545437"/>
    <w:rsid w:val="00545728"/>
    <w:rsid w:val="00545C0D"/>
    <w:rsid w:val="00545F72"/>
    <w:rsid w:val="00546437"/>
    <w:rsid w:val="005468EB"/>
    <w:rsid w:val="0054769B"/>
    <w:rsid w:val="00547C2B"/>
    <w:rsid w:val="00547DFE"/>
    <w:rsid w:val="00550583"/>
    <w:rsid w:val="005508D7"/>
    <w:rsid w:val="00550A34"/>
    <w:rsid w:val="00550C47"/>
    <w:rsid w:val="00550FDA"/>
    <w:rsid w:val="005510AE"/>
    <w:rsid w:val="00551ED9"/>
    <w:rsid w:val="00551FA2"/>
    <w:rsid w:val="005520FD"/>
    <w:rsid w:val="005525CC"/>
    <w:rsid w:val="00552C55"/>
    <w:rsid w:val="00553677"/>
    <w:rsid w:val="00553B40"/>
    <w:rsid w:val="00554842"/>
    <w:rsid w:val="00554978"/>
    <w:rsid w:val="00554A31"/>
    <w:rsid w:val="00554F56"/>
    <w:rsid w:val="00554FBA"/>
    <w:rsid w:val="00555005"/>
    <w:rsid w:val="005557DE"/>
    <w:rsid w:val="00555B20"/>
    <w:rsid w:val="00556260"/>
    <w:rsid w:val="00556607"/>
    <w:rsid w:val="00556DF4"/>
    <w:rsid w:val="00556E2F"/>
    <w:rsid w:val="00556EF2"/>
    <w:rsid w:val="00561031"/>
    <w:rsid w:val="005610D2"/>
    <w:rsid w:val="00561994"/>
    <w:rsid w:val="00561A3E"/>
    <w:rsid w:val="005625B0"/>
    <w:rsid w:val="00562A3B"/>
    <w:rsid w:val="00562EDA"/>
    <w:rsid w:val="00563A91"/>
    <w:rsid w:val="00563E2C"/>
    <w:rsid w:val="00564455"/>
    <w:rsid w:val="00564486"/>
    <w:rsid w:val="0056462E"/>
    <w:rsid w:val="00564661"/>
    <w:rsid w:val="00564972"/>
    <w:rsid w:val="00564D28"/>
    <w:rsid w:val="00564D95"/>
    <w:rsid w:val="00565092"/>
    <w:rsid w:val="00565312"/>
    <w:rsid w:val="00565753"/>
    <w:rsid w:val="005662C6"/>
    <w:rsid w:val="00566558"/>
    <w:rsid w:val="00566771"/>
    <w:rsid w:val="00566FFF"/>
    <w:rsid w:val="005677B6"/>
    <w:rsid w:val="00567EA1"/>
    <w:rsid w:val="00570028"/>
    <w:rsid w:val="00570A04"/>
    <w:rsid w:val="00571053"/>
    <w:rsid w:val="0057170A"/>
    <w:rsid w:val="00571F8A"/>
    <w:rsid w:val="00572252"/>
    <w:rsid w:val="00572570"/>
    <w:rsid w:val="00572A4C"/>
    <w:rsid w:val="0057301D"/>
    <w:rsid w:val="00573284"/>
    <w:rsid w:val="00573D28"/>
    <w:rsid w:val="00573DD4"/>
    <w:rsid w:val="00574029"/>
    <w:rsid w:val="00575332"/>
    <w:rsid w:val="00575F1E"/>
    <w:rsid w:val="005761F2"/>
    <w:rsid w:val="005766AD"/>
    <w:rsid w:val="00577485"/>
    <w:rsid w:val="0058033C"/>
    <w:rsid w:val="0058071E"/>
    <w:rsid w:val="00581A68"/>
    <w:rsid w:val="00581B00"/>
    <w:rsid w:val="00581C51"/>
    <w:rsid w:val="00581CDA"/>
    <w:rsid w:val="0058229F"/>
    <w:rsid w:val="00582FDB"/>
    <w:rsid w:val="005836AF"/>
    <w:rsid w:val="0058454D"/>
    <w:rsid w:val="005851D2"/>
    <w:rsid w:val="0058528B"/>
    <w:rsid w:val="0058532E"/>
    <w:rsid w:val="005860FF"/>
    <w:rsid w:val="005864FA"/>
    <w:rsid w:val="00586774"/>
    <w:rsid w:val="00586905"/>
    <w:rsid w:val="00586956"/>
    <w:rsid w:val="00586F2B"/>
    <w:rsid w:val="00587942"/>
    <w:rsid w:val="00590164"/>
    <w:rsid w:val="005902E8"/>
    <w:rsid w:val="005902F9"/>
    <w:rsid w:val="00590652"/>
    <w:rsid w:val="00590995"/>
    <w:rsid w:val="00591628"/>
    <w:rsid w:val="00591892"/>
    <w:rsid w:val="00591AD4"/>
    <w:rsid w:val="0059211A"/>
    <w:rsid w:val="005929A6"/>
    <w:rsid w:val="00593956"/>
    <w:rsid w:val="005956C5"/>
    <w:rsid w:val="005964D3"/>
    <w:rsid w:val="005966C7"/>
    <w:rsid w:val="00596976"/>
    <w:rsid w:val="00596F2D"/>
    <w:rsid w:val="00596F7D"/>
    <w:rsid w:val="00597401"/>
    <w:rsid w:val="00597649"/>
    <w:rsid w:val="00597918"/>
    <w:rsid w:val="00597FF7"/>
    <w:rsid w:val="005A186A"/>
    <w:rsid w:val="005A19A2"/>
    <w:rsid w:val="005A1AF7"/>
    <w:rsid w:val="005A1B4F"/>
    <w:rsid w:val="005A2280"/>
    <w:rsid w:val="005A2454"/>
    <w:rsid w:val="005A2A9B"/>
    <w:rsid w:val="005A340D"/>
    <w:rsid w:val="005A3CCD"/>
    <w:rsid w:val="005A456D"/>
    <w:rsid w:val="005A64F5"/>
    <w:rsid w:val="005A69F8"/>
    <w:rsid w:val="005A6AD0"/>
    <w:rsid w:val="005A6C32"/>
    <w:rsid w:val="005A74E8"/>
    <w:rsid w:val="005B005E"/>
    <w:rsid w:val="005B05C2"/>
    <w:rsid w:val="005B0C52"/>
    <w:rsid w:val="005B0ECF"/>
    <w:rsid w:val="005B15C2"/>
    <w:rsid w:val="005B1BA9"/>
    <w:rsid w:val="005B2390"/>
    <w:rsid w:val="005B25EB"/>
    <w:rsid w:val="005B28D6"/>
    <w:rsid w:val="005B3056"/>
    <w:rsid w:val="005B3177"/>
    <w:rsid w:val="005B363B"/>
    <w:rsid w:val="005B36AB"/>
    <w:rsid w:val="005B3D5F"/>
    <w:rsid w:val="005B4166"/>
    <w:rsid w:val="005B49ED"/>
    <w:rsid w:val="005B4EA5"/>
    <w:rsid w:val="005B56F0"/>
    <w:rsid w:val="005B622A"/>
    <w:rsid w:val="005B6C6F"/>
    <w:rsid w:val="005B6D07"/>
    <w:rsid w:val="005B7577"/>
    <w:rsid w:val="005B7CF7"/>
    <w:rsid w:val="005B7FE3"/>
    <w:rsid w:val="005C0023"/>
    <w:rsid w:val="005C00BF"/>
    <w:rsid w:val="005C0348"/>
    <w:rsid w:val="005C061A"/>
    <w:rsid w:val="005C0FCA"/>
    <w:rsid w:val="005C107E"/>
    <w:rsid w:val="005C145C"/>
    <w:rsid w:val="005C1947"/>
    <w:rsid w:val="005C25A5"/>
    <w:rsid w:val="005C292F"/>
    <w:rsid w:val="005C319B"/>
    <w:rsid w:val="005C4ADA"/>
    <w:rsid w:val="005C4B21"/>
    <w:rsid w:val="005C4DBE"/>
    <w:rsid w:val="005C5490"/>
    <w:rsid w:val="005C5FEF"/>
    <w:rsid w:val="005C66F0"/>
    <w:rsid w:val="005C6A88"/>
    <w:rsid w:val="005C6AA9"/>
    <w:rsid w:val="005C6B6B"/>
    <w:rsid w:val="005C6B9F"/>
    <w:rsid w:val="005C7286"/>
    <w:rsid w:val="005C7699"/>
    <w:rsid w:val="005C7DEB"/>
    <w:rsid w:val="005C7F18"/>
    <w:rsid w:val="005D01DA"/>
    <w:rsid w:val="005D0696"/>
    <w:rsid w:val="005D0775"/>
    <w:rsid w:val="005D124A"/>
    <w:rsid w:val="005D1CF3"/>
    <w:rsid w:val="005D20E7"/>
    <w:rsid w:val="005D24F1"/>
    <w:rsid w:val="005D2B9B"/>
    <w:rsid w:val="005D3126"/>
    <w:rsid w:val="005D3A6F"/>
    <w:rsid w:val="005D45E6"/>
    <w:rsid w:val="005D4DF3"/>
    <w:rsid w:val="005D59BB"/>
    <w:rsid w:val="005D5DE3"/>
    <w:rsid w:val="005D63DE"/>
    <w:rsid w:val="005D66AB"/>
    <w:rsid w:val="005D6CA2"/>
    <w:rsid w:val="005D725D"/>
    <w:rsid w:val="005D7343"/>
    <w:rsid w:val="005D77CF"/>
    <w:rsid w:val="005D7BD2"/>
    <w:rsid w:val="005D7CC0"/>
    <w:rsid w:val="005E0377"/>
    <w:rsid w:val="005E0BE1"/>
    <w:rsid w:val="005E0E61"/>
    <w:rsid w:val="005E1438"/>
    <w:rsid w:val="005E15C8"/>
    <w:rsid w:val="005E1982"/>
    <w:rsid w:val="005E1C81"/>
    <w:rsid w:val="005E1D8E"/>
    <w:rsid w:val="005E1EB3"/>
    <w:rsid w:val="005E2050"/>
    <w:rsid w:val="005E2134"/>
    <w:rsid w:val="005E3728"/>
    <w:rsid w:val="005E3E29"/>
    <w:rsid w:val="005E4410"/>
    <w:rsid w:val="005E4829"/>
    <w:rsid w:val="005E4CF2"/>
    <w:rsid w:val="005E54EC"/>
    <w:rsid w:val="005E5E8F"/>
    <w:rsid w:val="005E614E"/>
    <w:rsid w:val="005E659E"/>
    <w:rsid w:val="005E6856"/>
    <w:rsid w:val="005E6A78"/>
    <w:rsid w:val="005E713B"/>
    <w:rsid w:val="005E740F"/>
    <w:rsid w:val="005E75A3"/>
    <w:rsid w:val="005E76C0"/>
    <w:rsid w:val="005E7BE7"/>
    <w:rsid w:val="005E7F0C"/>
    <w:rsid w:val="005F04DA"/>
    <w:rsid w:val="005F0514"/>
    <w:rsid w:val="005F0A2E"/>
    <w:rsid w:val="005F14B2"/>
    <w:rsid w:val="005F1E65"/>
    <w:rsid w:val="005F202B"/>
    <w:rsid w:val="005F2943"/>
    <w:rsid w:val="005F2AEB"/>
    <w:rsid w:val="005F2EC0"/>
    <w:rsid w:val="005F3D66"/>
    <w:rsid w:val="005F3F1B"/>
    <w:rsid w:val="005F4365"/>
    <w:rsid w:val="005F474D"/>
    <w:rsid w:val="005F4E00"/>
    <w:rsid w:val="005F4FFF"/>
    <w:rsid w:val="005F5A62"/>
    <w:rsid w:val="005F5A9C"/>
    <w:rsid w:val="005F5FCB"/>
    <w:rsid w:val="005F6B1E"/>
    <w:rsid w:val="005F6E26"/>
    <w:rsid w:val="005F75A0"/>
    <w:rsid w:val="005F797D"/>
    <w:rsid w:val="0060020A"/>
    <w:rsid w:val="006010A4"/>
    <w:rsid w:val="006010EC"/>
    <w:rsid w:val="00601E84"/>
    <w:rsid w:val="006034A7"/>
    <w:rsid w:val="00603D13"/>
    <w:rsid w:val="00604275"/>
    <w:rsid w:val="0060451A"/>
    <w:rsid w:val="00604847"/>
    <w:rsid w:val="00604D12"/>
    <w:rsid w:val="006061DD"/>
    <w:rsid w:val="00606DD8"/>
    <w:rsid w:val="00607AA8"/>
    <w:rsid w:val="00607C77"/>
    <w:rsid w:val="00607D22"/>
    <w:rsid w:val="00607D29"/>
    <w:rsid w:val="00610103"/>
    <w:rsid w:val="00610135"/>
    <w:rsid w:val="00610445"/>
    <w:rsid w:val="00610624"/>
    <w:rsid w:val="00610860"/>
    <w:rsid w:val="00611234"/>
    <w:rsid w:val="0061131E"/>
    <w:rsid w:val="0061155D"/>
    <w:rsid w:val="0061186C"/>
    <w:rsid w:val="00611F72"/>
    <w:rsid w:val="0061247F"/>
    <w:rsid w:val="00612863"/>
    <w:rsid w:val="006134E7"/>
    <w:rsid w:val="00613D72"/>
    <w:rsid w:val="0061448A"/>
    <w:rsid w:val="0061502F"/>
    <w:rsid w:val="0061557A"/>
    <w:rsid w:val="0061574F"/>
    <w:rsid w:val="006159E4"/>
    <w:rsid w:val="00616656"/>
    <w:rsid w:val="00617417"/>
    <w:rsid w:val="006177D1"/>
    <w:rsid w:val="00617BC9"/>
    <w:rsid w:val="0062093A"/>
    <w:rsid w:val="00620B56"/>
    <w:rsid w:val="00620BAD"/>
    <w:rsid w:val="00620DDD"/>
    <w:rsid w:val="00620FB4"/>
    <w:rsid w:val="0062124E"/>
    <w:rsid w:val="00621420"/>
    <w:rsid w:val="00621C92"/>
    <w:rsid w:val="006229C8"/>
    <w:rsid w:val="0062322C"/>
    <w:rsid w:val="00623B6B"/>
    <w:rsid w:val="00624600"/>
    <w:rsid w:val="006248EC"/>
    <w:rsid w:val="00624F42"/>
    <w:rsid w:val="006253DC"/>
    <w:rsid w:val="00625450"/>
    <w:rsid w:val="0062545C"/>
    <w:rsid w:val="006255C3"/>
    <w:rsid w:val="00625AA8"/>
    <w:rsid w:val="00626C0D"/>
    <w:rsid w:val="00626E16"/>
    <w:rsid w:val="00627034"/>
    <w:rsid w:val="00627285"/>
    <w:rsid w:val="00627325"/>
    <w:rsid w:val="006274B4"/>
    <w:rsid w:val="0062751C"/>
    <w:rsid w:val="006276A9"/>
    <w:rsid w:val="00627F85"/>
    <w:rsid w:val="0063008A"/>
    <w:rsid w:val="0063076B"/>
    <w:rsid w:val="00631259"/>
    <w:rsid w:val="0063166B"/>
    <w:rsid w:val="00631C31"/>
    <w:rsid w:val="00631FE8"/>
    <w:rsid w:val="0063224E"/>
    <w:rsid w:val="006329C2"/>
    <w:rsid w:val="00632CE3"/>
    <w:rsid w:val="00632E8A"/>
    <w:rsid w:val="006331FF"/>
    <w:rsid w:val="00633314"/>
    <w:rsid w:val="00633C9C"/>
    <w:rsid w:val="00633CB5"/>
    <w:rsid w:val="00633E75"/>
    <w:rsid w:val="00634AFB"/>
    <w:rsid w:val="00634B66"/>
    <w:rsid w:val="00635498"/>
    <w:rsid w:val="00635541"/>
    <w:rsid w:val="006358D6"/>
    <w:rsid w:val="006365C0"/>
    <w:rsid w:val="006366FA"/>
    <w:rsid w:val="006368D3"/>
    <w:rsid w:val="00636E1C"/>
    <w:rsid w:val="00637A9A"/>
    <w:rsid w:val="006404CE"/>
    <w:rsid w:val="00640DFF"/>
    <w:rsid w:val="00641BD1"/>
    <w:rsid w:val="00642066"/>
    <w:rsid w:val="006424E5"/>
    <w:rsid w:val="00642600"/>
    <w:rsid w:val="00643FC5"/>
    <w:rsid w:val="00644096"/>
    <w:rsid w:val="006443D0"/>
    <w:rsid w:val="006446A5"/>
    <w:rsid w:val="006447D9"/>
    <w:rsid w:val="00644AE7"/>
    <w:rsid w:val="00644BD6"/>
    <w:rsid w:val="0064558D"/>
    <w:rsid w:val="00645DE7"/>
    <w:rsid w:val="00645F23"/>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2257"/>
    <w:rsid w:val="00652B74"/>
    <w:rsid w:val="00653279"/>
    <w:rsid w:val="0065338B"/>
    <w:rsid w:val="00653606"/>
    <w:rsid w:val="006536CC"/>
    <w:rsid w:val="00653A5E"/>
    <w:rsid w:val="0065457E"/>
    <w:rsid w:val="00654584"/>
    <w:rsid w:val="00654881"/>
    <w:rsid w:val="006549FD"/>
    <w:rsid w:val="00654AAF"/>
    <w:rsid w:val="006550A4"/>
    <w:rsid w:val="006551B4"/>
    <w:rsid w:val="00656666"/>
    <w:rsid w:val="0065692A"/>
    <w:rsid w:val="00657576"/>
    <w:rsid w:val="00657B8D"/>
    <w:rsid w:val="00660409"/>
    <w:rsid w:val="00660948"/>
    <w:rsid w:val="006609F8"/>
    <w:rsid w:val="0066155E"/>
    <w:rsid w:val="00661D0E"/>
    <w:rsid w:val="00662248"/>
    <w:rsid w:val="00662717"/>
    <w:rsid w:val="0066277B"/>
    <w:rsid w:val="0066305A"/>
    <w:rsid w:val="006630AB"/>
    <w:rsid w:val="006632B0"/>
    <w:rsid w:val="0066365A"/>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70735"/>
    <w:rsid w:val="00670872"/>
    <w:rsid w:val="0067130D"/>
    <w:rsid w:val="00671886"/>
    <w:rsid w:val="00672621"/>
    <w:rsid w:val="00672E21"/>
    <w:rsid w:val="00673145"/>
    <w:rsid w:val="00673291"/>
    <w:rsid w:val="00673EC0"/>
    <w:rsid w:val="006740EF"/>
    <w:rsid w:val="0067485A"/>
    <w:rsid w:val="00674BA3"/>
    <w:rsid w:val="006755A4"/>
    <w:rsid w:val="006755C2"/>
    <w:rsid w:val="00675884"/>
    <w:rsid w:val="00675C27"/>
    <w:rsid w:val="00675D5F"/>
    <w:rsid w:val="00675F92"/>
    <w:rsid w:val="00676142"/>
    <w:rsid w:val="0067674D"/>
    <w:rsid w:val="006768A6"/>
    <w:rsid w:val="0067691F"/>
    <w:rsid w:val="00677056"/>
    <w:rsid w:val="006772B6"/>
    <w:rsid w:val="00677343"/>
    <w:rsid w:val="00677371"/>
    <w:rsid w:val="0067751B"/>
    <w:rsid w:val="006775B0"/>
    <w:rsid w:val="00677966"/>
    <w:rsid w:val="00677D4A"/>
    <w:rsid w:val="0068004C"/>
    <w:rsid w:val="00680255"/>
    <w:rsid w:val="00680F39"/>
    <w:rsid w:val="006810B6"/>
    <w:rsid w:val="00681358"/>
    <w:rsid w:val="00681635"/>
    <w:rsid w:val="00681722"/>
    <w:rsid w:val="00682042"/>
    <w:rsid w:val="0068295B"/>
    <w:rsid w:val="00682A8F"/>
    <w:rsid w:val="006832CC"/>
    <w:rsid w:val="00683FFC"/>
    <w:rsid w:val="00684427"/>
    <w:rsid w:val="00684908"/>
    <w:rsid w:val="00684B6C"/>
    <w:rsid w:val="00684D08"/>
    <w:rsid w:val="006852A1"/>
    <w:rsid w:val="00685312"/>
    <w:rsid w:val="0068535B"/>
    <w:rsid w:val="006857FB"/>
    <w:rsid w:val="0068593D"/>
    <w:rsid w:val="00685CF7"/>
    <w:rsid w:val="00685D13"/>
    <w:rsid w:val="00686188"/>
    <w:rsid w:val="006876C7"/>
    <w:rsid w:val="00687843"/>
    <w:rsid w:val="006878F3"/>
    <w:rsid w:val="00687E7D"/>
    <w:rsid w:val="00687F74"/>
    <w:rsid w:val="00690875"/>
    <w:rsid w:val="00690B50"/>
    <w:rsid w:val="00690BA3"/>
    <w:rsid w:val="0069121E"/>
    <w:rsid w:val="00691346"/>
    <w:rsid w:val="00692A9B"/>
    <w:rsid w:val="006930A3"/>
    <w:rsid w:val="006931E3"/>
    <w:rsid w:val="006933C9"/>
    <w:rsid w:val="00693495"/>
    <w:rsid w:val="006939F6"/>
    <w:rsid w:val="0069446A"/>
    <w:rsid w:val="00694498"/>
    <w:rsid w:val="00694D5D"/>
    <w:rsid w:val="00694E59"/>
    <w:rsid w:val="00694EE7"/>
    <w:rsid w:val="006955A5"/>
    <w:rsid w:val="00695F22"/>
    <w:rsid w:val="00696552"/>
    <w:rsid w:val="006965E3"/>
    <w:rsid w:val="00696E69"/>
    <w:rsid w:val="00696F88"/>
    <w:rsid w:val="0069733E"/>
    <w:rsid w:val="0069766A"/>
    <w:rsid w:val="006977CC"/>
    <w:rsid w:val="006A0281"/>
    <w:rsid w:val="006A1039"/>
    <w:rsid w:val="006A1830"/>
    <w:rsid w:val="006A2247"/>
    <w:rsid w:val="006A2332"/>
    <w:rsid w:val="006A253F"/>
    <w:rsid w:val="006A3056"/>
    <w:rsid w:val="006A35BD"/>
    <w:rsid w:val="006A369C"/>
    <w:rsid w:val="006A3874"/>
    <w:rsid w:val="006A395C"/>
    <w:rsid w:val="006A3E7B"/>
    <w:rsid w:val="006A3FD2"/>
    <w:rsid w:val="006A4095"/>
    <w:rsid w:val="006A46A7"/>
    <w:rsid w:val="006A4A4E"/>
    <w:rsid w:val="006A5407"/>
    <w:rsid w:val="006A5591"/>
    <w:rsid w:val="006A5C86"/>
    <w:rsid w:val="006A60DA"/>
    <w:rsid w:val="006A61F2"/>
    <w:rsid w:val="006A6527"/>
    <w:rsid w:val="006A6B73"/>
    <w:rsid w:val="006A75D8"/>
    <w:rsid w:val="006A7836"/>
    <w:rsid w:val="006A789F"/>
    <w:rsid w:val="006B06D5"/>
    <w:rsid w:val="006B1CCC"/>
    <w:rsid w:val="006B1FBC"/>
    <w:rsid w:val="006B264B"/>
    <w:rsid w:val="006B266D"/>
    <w:rsid w:val="006B2FF6"/>
    <w:rsid w:val="006B32CC"/>
    <w:rsid w:val="006B3348"/>
    <w:rsid w:val="006B35C6"/>
    <w:rsid w:val="006B3728"/>
    <w:rsid w:val="006B400B"/>
    <w:rsid w:val="006B423F"/>
    <w:rsid w:val="006B4C45"/>
    <w:rsid w:val="006B4EE7"/>
    <w:rsid w:val="006B4F60"/>
    <w:rsid w:val="006B53B5"/>
    <w:rsid w:val="006B5A8F"/>
    <w:rsid w:val="006B5BDC"/>
    <w:rsid w:val="006B65E5"/>
    <w:rsid w:val="006B6DD5"/>
    <w:rsid w:val="006B6EB1"/>
    <w:rsid w:val="006B6F7C"/>
    <w:rsid w:val="006B77EA"/>
    <w:rsid w:val="006B79F4"/>
    <w:rsid w:val="006C146A"/>
    <w:rsid w:val="006C252A"/>
    <w:rsid w:val="006C26A2"/>
    <w:rsid w:val="006C2711"/>
    <w:rsid w:val="006C28C3"/>
    <w:rsid w:val="006C3804"/>
    <w:rsid w:val="006C3B84"/>
    <w:rsid w:val="006C3E81"/>
    <w:rsid w:val="006C43FA"/>
    <w:rsid w:val="006C543C"/>
    <w:rsid w:val="006C5566"/>
    <w:rsid w:val="006C5695"/>
    <w:rsid w:val="006C59F3"/>
    <w:rsid w:val="006C64E5"/>
    <w:rsid w:val="006C6815"/>
    <w:rsid w:val="006C69F1"/>
    <w:rsid w:val="006C71A8"/>
    <w:rsid w:val="006C7292"/>
    <w:rsid w:val="006C7469"/>
    <w:rsid w:val="006C755D"/>
    <w:rsid w:val="006C7C55"/>
    <w:rsid w:val="006D004D"/>
    <w:rsid w:val="006D0DAB"/>
    <w:rsid w:val="006D135E"/>
    <w:rsid w:val="006D1590"/>
    <w:rsid w:val="006D1AB2"/>
    <w:rsid w:val="006D1D9E"/>
    <w:rsid w:val="006D239C"/>
    <w:rsid w:val="006D25C7"/>
    <w:rsid w:val="006D31C3"/>
    <w:rsid w:val="006D35A5"/>
    <w:rsid w:val="006D408E"/>
    <w:rsid w:val="006D4810"/>
    <w:rsid w:val="006D48FD"/>
    <w:rsid w:val="006D5257"/>
    <w:rsid w:val="006D5DBA"/>
    <w:rsid w:val="006D63A8"/>
    <w:rsid w:val="006D69F9"/>
    <w:rsid w:val="006D6DA5"/>
    <w:rsid w:val="006D7219"/>
    <w:rsid w:val="006D7329"/>
    <w:rsid w:val="006D739E"/>
    <w:rsid w:val="006D7B0F"/>
    <w:rsid w:val="006E09A8"/>
    <w:rsid w:val="006E09E2"/>
    <w:rsid w:val="006E0A34"/>
    <w:rsid w:val="006E0CC1"/>
    <w:rsid w:val="006E0F17"/>
    <w:rsid w:val="006E159E"/>
    <w:rsid w:val="006E21A8"/>
    <w:rsid w:val="006E21B9"/>
    <w:rsid w:val="006E2EC6"/>
    <w:rsid w:val="006E3403"/>
    <w:rsid w:val="006E3408"/>
    <w:rsid w:val="006E3A57"/>
    <w:rsid w:val="006E44A7"/>
    <w:rsid w:val="006E4B16"/>
    <w:rsid w:val="006E54E1"/>
    <w:rsid w:val="006E572E"/>
    <w:rsid w:val="006E5C1E"/>
    <w:rsid w:val="006E662D"/>
    <w:rsid w:val="006E6697"/>
    <w:rsid w:val="006E7085"/>
    <w:rsid w:val="006E72D4"/>
    <w:rsid w:val="006E73BD"/>
    <w:rsid w:val="006E7A13"/>
    <w:rsid w:val="006E7F17"/>
    <w:rsid w:val="006F0375"/>
    <w:rsid w:val="006F0624"/>
    <w:rsid w:val="006F158E"/>
    <w:rsid w:val="006F179B"/>
    <w:rsid w:val="006F1CE8"/>
    <w:rsid w:val="006F1D3C"/>
    <w:rsid w:val="006F1DA9"/>
    <w:rsid w:val="006F2110"/>
    <w:rsid w:val="006F2884"/>
    <w:rsid w:val="006F2E00"/>
    <w:rsid w:val="006F304D"/>
    <w:rsid w:val="006F3728"/>
    <w:rsid w:val="006F38FF"/>
    <w:rsid w:val="006F4002"/>
    <w:rsid w:val="006F4479"/>
    <w:rsid w:val="006F4553"/>
    <w:rsid w:val="006F469B"/>
    <w:rsid w:val="006F48A3"/>
    <w:rsid w:val="006F48C4"/>
    <w:rsid w:val="006F509B"/>
    <w:rsid w:val="006F5576"/>
    <w:rsid w:val="006F61FC"/>
    <w:rsid w:val="006F65C9"/>
    <w:rsid w:val="006F73DC"/>
    <w:rsid w:val="006F7610"/>
    <w:rsid w:val="006F7ABE"/>
    <w:rsid w:val="006F7DEB"/>
    <w:rsid w:val="007002D7"/>
    <w:rsid w:val="007006D6"/>
    <w:rsid w:val="00700732"/>
    <w:rsid w:val="00700D3F"/>
    <w:rsid w:val="00700D4C"/>
    <w:rsid w:val="00700FC3"/>
    <w:rsid w:val="00701041"/>
    <w:rsid w:val="00701C76"/>
    <w:rsid w:val="00702159"/>
    <w:rsid w:val="00702B46"/>
    <w:rsid w:val="00702D05"/>
    <w:rsid w:val="00702DFF"/>
    <w:rsid w:val="00703165"/>
    <w:rsid w:val="007034CB"/>
    <w:rsid w:val="00703578"/>
    <w:rsid w:val="0070391A"/>
    <w:rsid w:val="00703B6A"/>
    <w:rsid w:val="00703C33"/>
    <w:rsid w:val="00703FA7"/>
    <w:rsid w:val="00704344"/>
    <w:rsid w:val="0070447D"/>
    <w:rsid w:val="00704900"/>
    <w:rsid w:val="00704BDA"/>
    <w:rsid w:val="00704DB3"/>
    <w:rsid w:val="00704F5F"/>
    <w:rsid w:val="00704FE3"/>
    <w:rsid w:val="0070533D"/>
    <w:rsid w:val="00705BDE"/>
    <w:rsid w:val="00706532"/>
    <w:rsid w:val="007067E6"/>
    <w:rsid w:val="007069A9"/>
    <w:rsid w:val="007070F5"/>
    <w:rsid w:val="00707A3D"/>
    <w:rsid w:val="0071026F"/>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3F2B"/>
    <w:rsid w:val="007142EA"/>
    <w:rsid w:val="007149E3"/>
    <w:rsid w:val="00714A42"/>
    <w:rsid w:val="00714B1E"/>
    <w:rsid w:val="00714DA0"/>
    <w:rsid w:val="00715251"/>
    <w:rsid w:val="00715389"/>
    <w:rsid w:val="00715C64"/>
    <w:rsid w:val="00715F29"/>
    <w:rsid w:val="00715F9F"/>
    <w:rsid w:val="0071664A"/>
    <w:rsid w:val="00716909"/>
    <w:rsid w:val="00716B79"/>
    <w:rsid w:val="00716E59"/>
    <w:rsid w:val="00717494"/>
    <w:rsid w:val="007206C8"/>
    <w:rsid w:val="00721FBA"/>
    <w:rsid w:val="0072216B"/>
    <w:rsid w:val="00722A3F"/>
    <w:rsid w:val="00722C89"/>
    <w:rsid w:val="00723240"/>
    <w:rsid w:val="00723743"/>
    <w:rsid w:val="00724153"/>
    <w:rsid w:val="0072428F"/>
    <w:rsid w:val="00724347"/>
    <w:rsid w:val="00724408"/>
    <w:rsid w:val="007245D5"/>
    <w:rsid w:val="007246E8"/>
    <w:rsid w:val="00724826"/>
    <w:rsid w:val="00724C0D"/>
    <w:rsid w:val="00724D7B"/>
    <w:rsid w:val="00725AD4"/>
    <w:rsid w:val="007263D4"/>
    <w:rsid w:val="007264BA"/>
    <w:rsid w:val="007266CB"/>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934"/>
    <w:rsid w:val="00744E19"/>
    <w:rsid w:val="0074553D"/>
    <w:rsid w:val="007456EC"/>
    <w:rsid w:val="00746041"/>
    <w:rsid w:val="007469A3"/>
    <w:rsid w:val="00746FD1"/>
    <w:rsid w:val="0074712A"/>
    <w:rsid w:val="00747CF8"/>
    <w:rsid w:val="0075063F"/>
    <w:rsid w:val="007506FC"/>
    <w:rsid w:val="007507DC"/>
    <w:rsid w:val="00750A1F"/>
    <w:rsid w:val="00750BE6"/>
    <w:rsid w:val="0075133B"/>
    <w:rsid w:val="00751DBC"/>
    <w:rsid w:val="00751E77"/>
    <w:rsid w:val="00751FEE"/>
    <w:rsid w:val="00752609"/>
    <w:rsid w:val="00752990"/>
    <w:rsid w:val="00752B7C"/>
    <w:rsid w:val="007532A1"/>
    <w:rsid w:val="00754414"/>
    <w:rsid w:val="007545D4"/>
    <w:rsid w:val="00754D52"/>
    <w:rsid w:val="00754FA9"/>
    <w:rsid w:val="00755668"/>
    <w:rsid w:val="00755FD3"/>
    <w:rsid w:val="0075603F"/>
    <w:rsid w:val="007560A6"/>
    <w:rsid w:val="00756E3A"/>
    <w:rsid w:val="00757C45"/>
    <w:rsid w:val="00760542"/>
    <w:rsid w:val="007605E9"/>
    <w:rsid w:val="007609E8"/>
    <w:rsid w:val="007619AD"/>
    <w:rsid w:val="00761F36"/>
    <w:rsid w:val="00762E47"/>
    <w:rsid w:val="0076329D"/>
    <w:rsid w:val="0076393C"/>
    <w:rsid w:val="0076415F"/>
    <w:rsid w:val="00764778"/>
    <w:rsid w:val="00765421"/>
    <w:rsid w:val="0076546D"/>
    <w:rsid w:val="00766479"/>
    <w:rsid w:val="00766483"/>
    <w:rsid w:val="0076656F"/>
    <w:rsid w:val="00766A2B"/>
    <w:rsid w:val="007670F0"/>
    <w:rsid w:val="0077004B"/>
    <w:rsid w:val="007705CC"/>
    <w:rsid w:val="007707D4"/>
    <w:rsid w:val="00770991"/>
    <w:rsid w:val="00770C60"/>
    <w:rsid w:val="00770E78"/>
    <w:rsid w:val="00771D69"/>
    <w:rsid w:val="007726A7"/>
    <w:rsid w:val="007726F1"/>
    <w:rsid w:val="0077302C"/>
    <w:rsid w:val="00773B75"/>
    <w:rsid w:val="007742C2"/>
    <w:rsid w:val="007743F6"/>
    <w:rsid w:val="007747FD"/>
    <w:rsid w:val="00774995"/>
    <w:rsid w:val="00775C1B"/>
    <w:rsid w:val="00776A7B"/>
    <w:rsid w:val="00776D2F"/>
    <w:rsid w:val="00776FEC"/>
    <w:rsid w:val="0077744F"/>
    <w:rsid w:val="00777A30"/>
    <w:rsid w:val="00780611"/>
    <w:rsid w:val="00780EFA"/>
    <w:rsid w:val="007810AF"/>
    <w:rsid w:val="00781604"/>
    <w:rsid w:val="00781C86"/>
    <w:rsid w:val="0078268D"/>
    <w:rsid w:val="00782BA6"/>
    <w:rsid w:val="007832CA"/>
    <w:rsid w:val="00783E94"/>
    <w:rsid w:val="007848B7"/>
    <w:rsid w:val="00784D73"/>
    <w:rsid w:val="007857D8"/>
    <w:rsid w:val="00785A6E"/>
    <w:rsid w:val="00786000"/>
    <w:rsid w:val="0078603F"/>
    <w:rsid w:val="00786356"/>
    <w:rsid w:val="00786FB4"/>
    <w:rsid w:val="007877C2"/>
    <w:rsid w:val="00787980"/>
    <w:rsid w:val="00787E3B"/>
    <w:rsid w:val="00787EC1"/>
    <w:rsid w:val="0079028B"/>
    <w:rsid w:val="00790B4E"/>
    <w:rsid w:val="00790C62"/>
    <w:rsid w:val="00790E56"/>
    <w:rsid w:val="00791721"/>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545A"/>
    <w:rsid w:val="007958B9"/>
    <w:rsid w:val="00795AB9"/>
    <w:rsid w:val="00795B34"/>
    <w:rsid w:val="00795D15"/>
    <w:rsid w:val="00796765"/>
    <w:rsid w:val="007969DC"/>
    <w:rsid w:val="0079706A"/>
    <w:rsid w:val="007972B6"/>
    <w:rsid w:val="00797750"/>
    <w:rsid w:val="0079779B"/>
    <w:rsid w:val="007979B1"/>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5D1"/>
    <w:rsid w:val="007A4605"/>
    <w:rsid w:val="007A4C89"/>
    <w:rsid w:val="007A4E4B"/>
    <w:rsid w:val="007A52ED"/>
    <w:rsid w:val="007A5A43"/>
    <w:rsid w:val="007A5AA9"/>
    <w:rsid w:val="007A68BF"/>
    <w:rsid w:val="007A6E31"/>
    <w:rsid w:val="007A7007"/>
    <w:rsid w:val="007A7196"/>
    <w:rsid w:val="007A7486"/>
    <w:rsid w:val="007A7ACB"/>
    <w:rsid w:val="007B0568"/>
    <w:rsid w:val="007B138C"/>
    <w:rsid w:val="007B172A"/>
    <w:rsid w:val="007B1A38"/>
    <w:rsid w:val="007B1EF7"/>
    <w:rsid w:val="007B23FA"/>
    <w:rsid w:val="007B291C"/>
    <w:rsid w:val="007B2A75"/>
    <w:rsid w:val="007B2DE9"/>
    <w:rsid w:val="007B34A4"/>
    <w:rsid w:val="007B3B0E"/>
    <w:rsid w:val="007B3E89"/>
    <w:rsid w:val="007B4571"/>
    <w:rsid w:val="007B4F0F"/>
    <w:rsid w:val="007B528E"/>
    <w:rsid w:val="007B5701"/>
    <w:rsid w:val="007B5708"/>
    <w:rsid w:val="007B5D79"/>
    <w:rsid w:val="007B692F"/>
    <w:rsid w:val="007B74A3"/>
    <w:rsid w:val="007B75FE"/>
    <w:rsid w:val="007B7756"/>
    <w:rsid w:val="007B7F8A"/>
    <w:rsid w:val="007C06A8"/>
    <w:rsid w:val="007C0907"/>
    <w:rsid w:val="007C103D"/>
    <w:rsid w:val="007C1079"/>
    <w:rsid w:val="007C14EE"/>
    <w:rsid w:val="007C1537"/>
    <w:rsid w:val="007C158A"/>
    <w:rsid w:val="007C1B7E"/>
    <w:rsid w:val="007C2B34"/>
    <w:rsid w:val="007C2D23"/>
    <w:rsid w:val="007C2F71"/>
    <w:rsid w:val="007C3E71"/>
    <w:rsid w:val="007C437A"/>
    <w:rsid w:val="007C48A8"/>
    <w:rsid w:val="007C4900"/>
    <w:rsid w:val="007C4C29"/>
    <w:rsid w:val="007C4E9A"/>
    <w:rsid w:val="007C53D3"/>
    <w:rsid w:val="007C5930"/>
    <w:rsid w:val="007C5C32"/>
    <w:rsid w:val="007C5CF0"/>
    <w:rsid w:val="007C5FFF"/>
    <w:rsid w:val="007C61DB"/>
    <w:rsid w:val="007C6201"/>
    <w:rsid w:val="007C63B1"/>
    <w:rsid w:val="007C7447"/>
    <w:rsid w:val="007C7CCF"/>
    <w:rsid w:val="007C7CF6"/>
    <w:rsid w:val="007D011A"/>
    <w:rsid w:val="007D15E9"/>
    <w:rsid w:val="007D19AD"/>
    <w:rsid w:val="007D26C1"/>
    <w:rsid w:val="007D28AB"/>
    <w:rsid w:val="007D2D68"/>
    <w:rsid w:val="007D2E32"/>
    <w:rsid w:val="007D3A5B"/>
    <w:rsid w:val="007D3D49"/>
    <w:rsid w:val="007D3FCB"/>
    <w:rsid w:val="007D42F7"/>
    <w:rsid w:val="007D45F3"/>
    <w:rsid w:val="007D4751"/>
    <w:rsid w:val="007D53E2"/>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34E3"/>
    <w:rsid w:val="007E3942"/>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E7BFB"/>
    <w:rsid w:val="007F03E9"/>
    <w:rsid w:val="007F1254"/>
    <w:rsid w:val="007F1AF6"/>
    <w:rsid w:val="007F1FF4"/>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801A7B"/>
    <w:rsid w:val="00801B18"/>
    <w:rsid w:val="00801EF0"/>
    <w:rsid w:val="008021B6"/>
    <w:rsid w:val="008028F8"/>
    <w:rsid w:val="00802C2D"/>
    <w:rsid w:val="008030A2"/>
    <w:rsid w:val="008033FF"/>
    <w:rsid w:val="008038A1"/>
    <w:rsid w:val="00804A2A"/>
    <w:rsid w:val="00804EC6"/>
    <w:rsid w:val="00805355"/>
    <w:rsid w:val="008057A5"/>
    <w:rsid w:val="00805B99"/>
    <w:rsid w:val="00805C26"/>
    <w:rsid w:val="00806376"/>
    <w:rsid w:val="008068AF"/>
    <w:rsid w:val="00806A55"/>
    <w:rsid w:val="00807460"/>
    <w:rsid w:val="008074C5"/>
    <w:rsid w:val="00807B39"/>
    <w:rsid w:val="00810015"/>
    <w:rsid w:val="00810362"/>
    <w:rsid w:val="0081107D"/>
    <w:rsid w:val="00811546"/>
    <w:rsid w:val="00811BDE"/>
    <w:rsid w:val="00812146"/>
    <w:rsid w:val="00812258"/>
    <w:rsid w:val="00812818"/>
    <w:rsid w:val="008134ED"/>
    <w:rsid w:val="00813673"/>
    <w:rsid w:val="00813FF6"/>
    <w:rsid w:val="00814902"/>
    <w:rsid w:val="00814A04"/>
    <w:rsid w:val="008150FA"/>
    <w:rsid w:val="0081550C"/>
    <w:rsid w:val="00815F40"/>
    <w:rsid w:val="00816529"/>
    <w:rsid w:val="008166B8"/>
    <w:rsid w:val="00816BA2"/>
    <w:rsid w:val="00817033"/>
    <w:rsid w:val="008172D9"/>
    <w:rsid w:val="00817678"/>
    <w:rsid w:val="008200CA"/>
    <w:rsid w:val="00820C3A"/>
    <w:rsid w:val="008216E6"/>
    <w:rsid w:val="00821D29"/>
    <w:rsid w:val="00822012"/>
    <w:rsid w:val="008222A3"/>
    <w:rsid w:val="00822991"/>
    <w:rsid w:val="00822BF6"/>
    <w:rsid w:val="00822C31"/>
    <w:rsid w:val="00822C52"/>
    <w:rsid w:val="00822CDE"/>
    <w:rsid w:val="00822EB2"/>
    <w:rsid w:val="008238C5"/>
    <w:rsid w:val="0082440F"/>
    <w:rsid w:val="00824468"/>
    <w:rsid w:val="00824BE5"/>
    <w:rsid w:val="008257F1"/>
    <w:rsid w:val="008258E0"/>
    <w:rsid w:val="00825B9E"/>
    <w:rsid w:val="008263F4"/>
    <w:rsid w:val="00826E1D"/>
    <w:rsid w:val="008270E1"/>
    <w:rsid w:val="00827737"/>
    <w:rsid w:val="00827DAA"/>
    <w:rsid w:val="00830103"/>
    <w:rsid w:val="008307B3"/>
    <w:rsid w:val="00831007"/>
    <w:rsid w:val="0083110C"/>
    <w:rsid w:val="008314E4"/>
    <w:rsid w:val="0083153B"/>
    <w:rsid w:val="00831694"/>
    <w:rsid w:val="00831A43"/>
    <w:rsid w:val="00831E21"/>
    <w:rsid w:val="00832BDE"/>
    <w:rsid w:val="00832CDC"/>
    <w:rsid w:val="00832DF4"/>
    <w:rsid w:val="00832ED2"/>
    <w:rsid w:val="0083376F"/>
    <w:rsid w:val="00833FC7"/>
    <w:rsid w:val="0083482A"/>
    <w:rsid w:val="00834B8E"/>
    <w:rsid w:val="00835106"/>
    <w:rsid w:val="00835352"/>
    <w:rsid w:val="008358DE"/>
    <w:rsid w:val="00835B57"/>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39B"/>
    <w:rsid w:val="00842418"/>
    <w:rsid w:val="00842609"/>
    <w:rsid w:val="00842869"/>
    <w:rsid w:val="00842881"/>
    <w:rsid w:val="00842FE0"/>
    <w:rsid w:val="008439BC"/>
    <w:rsid w:val="00843B6C"/>
    <w:rsid w:val="00843EEE"/>
    <w:rsid w:val="008444F9"/>
    <w:rsid w:val="00844881"/>
    <w:rsid w:val="008449B8"/>
    <w:rsid w:val="00844A0F"/>
    <w:rsid w:val="00844E10"/>
    <w:rsid w:val="00844EA3"/>
    <w:rsid w:val="00844ED4"/>
    <w:rsid w:val="00845632"/>
    <w:rsid w:val="00846161"/>
    <w:rsid w:val="008463F6"/>
    <w:rsid w:val="0084687D"/>
    <w:rsid w:val="00846C56"/>
    <w:rsid w:val="0084720C"/>
    <w:rsid w:val="00847930"/>
    <w:rsid w:val="00847DEC"/>
    <w:rsid w:val="00850BBC"/>
    <w:rsid w:val="00850FF1"/>
    <w:rsid w:val="00851417"/>
    <w:rsid w:val="00851C60"/>
    <w:rsid w:val="00851D41"/>
    <w:rsid w:val="00851F14"/>
    <w:rsid w:val="0085231D"/>
    <w:rsid w:val="0085249D"/>
    <w:rsid w:val="0085268A"/>
    <w:rsid w:val="008529B4"/>
    <w:rsid w:val="00852DB8"/>
    <w:rsid w:val="00852ECA"/>
    <w:rsid w:val="008530C5"/>
    <w:rsid w:val="0085352E"/>
    <w:rsid w:val="008537A1"/>
    <w:rsid w:val="00853926"/>
    <w:rsid w:val="00853FFE"/>
    <w:rsid w:val="008547AE"/>
    <w:rsid w:val="0085498E"/>
    <w:rsid w:val="00855690"/>
    <w:rsid w:val="00855F51"/>
    <w:rsid w:val="008567D3"/>
    <w:rsid w:val="00856D48"/>
    <w:rsid w:val="00856E68"/>
    <w:rsid w:val="00857A1F"/>
    <w:rsid w:val="00857ABD"/>
    <w:rsid w:val="008603B1"/>
    <w:rsid w:val="00862B09"/>
    <w:rsid w:val="00862E0F"/>
    <w:rsid w:val="00863426"/>
    <w:rsid w:val="00864A6D"/>
    <w:rsid w:val="00865227"/>
    <w:rsid w:val="008666D1"/>
    <w:rsid w:val="008666F3"/>
    <w:rsid w:val="008667E2"/>
    <w:rsid w:val="00866B4D"/>
    <w:rsid w:val="0086701B"/>
    <w:rsid w:val="00867A8D"/>
    <w:rsid w:val="008709BA"/>
    <w:rsid w:val="00870A83"/>
    <w:rsid w:val="00870AA0"/>
    <w:rsid w:val="00871390"/>
    <w:rsid w:val="00872029"/>
    <w:rsid w:val="0087220C"/>
    <w:rsid w:val="008731D1"/>
    <w:rsid w:val="008731D6"/>
    <w:rsid w:val="00874211"/>
    <w:rsid w:val="00874CEC"/>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41"/>
    <w:rsid w:val="008827AD"/>
    <w:rsid w:val="008829FB"/>
    <w:rsid w:val="00883486"/>
    <w:rsid w:val="008838E2"/>
    <w:rsid w:val="00883CED"/>
    <w:rsid w:val="008848CE"/>
    <w:rsid w:val="00884CEA"/>
    <w:rsid w:val="008852B7"/>
    <w:rsid w:val="008863CE"/>
    <w:rsid w:val="0088671A"/>
    <w:rsid w:val="00886B16"/>
    <w:rsid w:val="00886C7B"/>
    <w:rsid w:val="0088737B"/>
    <w:rsid w:val="00887C45"/>
    <w:rsid w:val="00887EE3"/>
    <w:rsid w:val="00891CD0"/>
    <w:rsid w:val="00892543"/>
    <w:rsid w:val="00892A58"/>
    <w:rsid w:val="00892CBB"/>
    <w:rsid w:val="0089376D"/>
    <w:rsid w:val="00893D09"/>
    <w:rsid w:val="0089407C"/>
    <w:rsid w:val="00894877"/>
    <w:rsid w:val="00894906"/>
    <w:rsid w:val="00894C02"/>
    <w:rsid w:val="00894FEF"/>
    <w:rsid w:val="00895049"/>
    <w:rsid w:val="0089580A"/>
    <w:rsid w:val="00895822"/>
    <w:rsid w:val="0089582D"/>
    <w:rsid w:val="00896D8A"/>
    <w:rsid w:val="008970C1"/>
    <w:rsid w:val="008976C7"/>
    <w:rsid w:val="008977C3"/>
    <w:rsid w:val="00897C3C"/>
    <w:rsid w:val="008A1489"/>
    <w:rsid w:val="008A1790"/>
    <w:rsid w:val="008A2151"/>
    <w:rsid w:val="008A2363"/>
    <w:rsid w:val="008A2B9A"/>
    <w:rsid w:val="008A2CCF"/>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744"/>
    <w:rsid w:val="008A7C84"/>
    <w:rsid w:val="008B0F35"/>
    <w:rsid w:val="008B11F3"/>
    <w:rsid w:val="008B12E3"/>
    <w:rsid w:val="008B1778"/>
    <w:rsid w:val="008B1B00"/>
    <w:rsid w:val="008B1CB2"/>
    <w:rsid w:val="008B1E60"/>
    <w:rsid w:val="008B22CE"/>
    <w:rsid w:val="008B2C50"/>
    <w:rsid w:val="008B2E65"/>
    <w:rsid w:val="008B3131"/>
    <w:rsid w:val="008B32D0"/>
    <w:rsid w:val="008B35A0"/>
    <w:rsid w:val="008B35A1"/>
    <w:rsid w:val="008B4782"/>
    <w:rsid w:val="008B529D"/>
    <w:rsid w:val="008B5EE3"/>
    <w:rsid w:val="008B6A9B"/>
    <w:rsid w:val="008B6E79"/>
    <w:rsid w:val="008B7C70"/>
    <w:rsid w:val="008B7D4E"/>
    <w:rsid w:val="008B7F5D"/>
    <w:rsid w:val="008C021E"/>
    <w:rsid w:val="008C05A9"/>
    <w:rsid w:val="008C05CE"/>
    <w:rsid w:val="008C0A60"/>
    <w:rsid w:val="008C0C20"/>
    <w:rsid w:val="008C0FA7"/>
    <w:rsid w:val="008C1541"/>
    <w:rsid w:val="008C1AA5"/>
    <w:rsid w:val="008C1B28"/>
    <w:rsid w:val="008C1CEE"/>
    <w:rsid w:val="008C22E3"/>
    <w:rsid w:val="008C2D24"/>
    <w:rsid w:val="008C319B"/>
    <w:rsid w:val="008C31F7"/>
    <w:rsid w:val="008C33A2"/>
    <w:rsid w:val="008C33BB"/>
    <w:rsid w:val="008C38C3"/>
    <w:rsid w:val="008C3D9A"/>
    <w:rsid w:val="008C403A"/>
    <w:rsid w:val="008C4057"/>
    <w:rsid w:val="008C45BD"/>
    <w:rsid w:val="008C49AC"/>
    <w:rsid w:val="008C4B32"/>
    <w:rsid w:val="008C57A9"/>
    <w:rsid w:val="008C5DCB"/>
    <w:rsid w:val="008C6315"/>
    <w:rsid w:val="008C66F4"/>
    <w:rsid w:val="008C7CC9"/>
    <w:rsid w:val="008D07F3"/>
    <w:rsid w:val="008D0D1F"/>
    <w:rsid w:val="008D0F24"/>
    <w:rsid w:val="008D169B"/>
    <w:rsid w:val="008D2150"/>
    <w:rsid w:val="008D436F"/>
    <w:rsid w:val="008D4FDA"/>
    <w:rsid w:val="008D5A1C"/>
    <w:rsid w:val="008D71DB"/>
    <w:rsid w:val="008D7410"/>
    <w:rsid w:val="008D7C88"/>
    <w:rsid w:val="008E01E5"/>
    <w:rsid w:val="008E07B3"/>
    <w:rsid w:val="008E0942"/>
    <w:rsid w:val="008E1309"/>
    <w:rsid w:val="008E18F2"/>
    <w:rsid w:val="008E1D5A"/>
    <w:rsid w:val="008E25EB"/>
    <w:rsid w:val="008E2662"/>
    <w:rsid w:val="008E3407"/>
    <w:rsid w:val="008E3AE7"/>
    <w:rsid w:val="008E3BCB"/>
    <w:rsid w:val="008E3F3C"/>
    <w:rsid w:val="008E40CC"/>
    <w:rsid w:val="008E5A0F"/>
    <w:rsid w:val="008E5C51"/>
    <w:rsid w:val="008E5D59"/>
    <w:rsid w:val="008E5DFE"/>
    <w:rsid w:val="008E6576"/>
    <w:rsid w:val="008E65C4"/>
    <w:rsid w:val="008E6D5B"/>
    <w:rsid w:val="008E6D6C"/>
    <w:rsid w:val="008E6EF3"/>
    <w:rsid w:val="008E7919"/>
    <w:rsid w:val="008E795F"/>
    <w:rsid w:val="008E7CF1"/>
    <w:rsid w:val="008F00AF"/>
    <w:rsid w:val="008F01CA"/>
    <w:rsid w:val="008F0490"/>
    <w:rsid w:val="008F0B90"/>
    <w:rsid w:val="008F118B"/>
    <w:rsid w:val="008F21B4"/>
    <w:rsid w:val="008F2704"/>
    <w:rsid w:val="008F2C82"/>
    <w:rsid w:val="008F2F6B"/>
    <w:rsid w:val="008F2F81"/>
    <w:rsid w:val="008F322A"/>
    <w:rsid w:val="008F4131"/>
    <w:rsid w:val="008F42FF"/>
    <w:rsid w:val="008F4479"/>
    <w:rsid w:val="008F448A"/>
    <w:rsid w:val="008F486F"/>
    <w:rsid w:val="008F48E8"/>
    <w:rsid w:val="008F498F"/>
    <w:rsid w:val="008F4C3C"/>
    <w:rsid w:val="008F4E65"/>
    <w:rsid w:val="008F4EB1"/>
    <w:rsid w:val="008F53DC"/>
    <w:rsid w:val="008F5B3E"/>
    <w:rsid w:val="008F5EC8"/>
    <w:rsid w:val="008F63D5"/>
    <w:rsid w:val="008F650A"/>
    <w:rsid w:val="008F6700"/>
    <w:rsid w:val="008F67B0"/>
    <w:rsid w:val="008F6959"/>
    <w:rsid w:val="008F7A87"/>
    <w:rsid w:val="008F7F50"/>
    <w:rsid w:val="00900214"/>
    <w:rsid w:val="009008D9"/>
    <w:rsid w:val="00900932"/>
    <w:rsid w:val="00900CE0"/>
    <w:rsid w:val="00900D20"/>
    <w:rsid w:val="0090102E"/>
    <w:rsid w:val="00901A00"/>
    <w:rsid w:val="00901FA8"/>
    <w:rsid w:val="009033A2"/>
    <w:rsid w:val="00903743"/>
    <w:rsid w:val="0090423E"/>
    <w:rsid w:val="00904FCD"/>
    <w:rsid w:val="009051EF"/>
    <w:rsid w:val="00905AC7"/>
    <w:rsid w:val="009069C3"/>
    <w:rsid w:val="00906E43"/>
    <w:rsid w:val="0090779F"/>
    <w:rsid w:val="009103D2"/>
    <w:rsid w:val="0091065D"/>
    <w:rsid w:val="009107E4"/>
    <w:rsid w:val="009112E8"/>
    <w:rsid w:val="00911369"/>
    <w:rsid w:val="00911A11"/>
    <w:rsid w:val="00912326"/>
    <w:rsid w:val="00912372"/>
    <w:rsid w:val="00912CC6"/>
    <w:rsid w:val="0091369A"/>
    <w:rsid w:val="00913BC7"/>
    <w:rsid w:val="00913D7A"/>
    <w:rsid w:val="009141C3"/>
    <w:rsid w:val="009145CC"/>
    <w:rsid w:val="009147E1"/>
    <w:rsid w:val="00914DC4"/>
    <w:rsid w:val="00915129"/>
    <w:rsid w:val="00915295"/>
    <w:rsid w:val="009158E0"/>
    <w:rsid w:val="0091598F"/>
    <w:rsid w:val="0091656F"/>
    <w:rsid w:val="00916D50"/>
    <w:rsid w:val="00916ED9"/>
    <w:rsid w:val="009170C9"/>
    <w:rsid w:val="0091714D"/>
    <w:rsid w:val="0091764F"/>
    <w:rsid w:val="00917B86"/>
    <w:rsid w:val="00920014"/>
    <w:rsid w:val="00920457"/>
    <w:rsid w:val="0092144F"/>
    <w:rsid w:val="00921B0A"/>
    <w:rsid w:val="00921DE6"/>
    <w:rsid w:val="00921F2E"/>
    <w:rsid w:val="00922527"/>
    <w:rsid w:val="009227D8"/>
    <w:rsid w:val="009227E7"/>
    <w:rsid w:val="00922C25"/>
    <w:rsid w:val="0092342A"/>
    <w:rsid w:val="00923977"/>
    <w:rsid w:val="00923D36"/>
    <w:rsid w:val="00924145"/>
    <w:rsid w:val="00925B81"/>
    <w:rsid w:val="00925E77"/>
    <w:rsid w:val="00925F09"/>
    <w:rsid w:val="0092635A"/>
    <w:rsid w:val="0092647D"/>
    <w:rsid w:val="00926A0C"/>
    <w:rsid w:val="009271B9"/>
    <w:rsid w:val="0092745D"/>
    <w:rsid w:val="00927627"/>
    <w:rsid w:val="0093032D"/>
    <w:rsid w:val="0093035B"/>
    <w:rsid w:val="0093046F"/>
    <w:rsid w:val="0093061F"/>
    <w:rsid w:val="00930A38"/>
    <w:rsid w:val="0093133D"/>
    <w:rsid w:val="0093145C"/>
    <w:rsid w:val="009317C3"/>
    <w:rsid w:val="00931B9F"/>
    <w:rsid w:val="00932692"/>
    <w:rsid w:val="0093394F"/>
    <w:rsid w:val="009339DF"/>
    <w:rsid w:val="00933A2D"/>
    <w:rsid w:val="00933DFB"/>
    <w:rsid w:val="00933E4A"/>
    <w:rsid w:val="009347C7"/>
    <w:rsid w:val="00934920"/>
    <w:rsid w:val="009349A5"/>
    <w:rsid w:val="009350AF"/>
    <w:rsid w:val="00935661"/>
    <w:rsid w:val="00935E4C"/>
    <w:rsid w:val="00935F0F"/>
    <w:rsid w:val="00936046"/>
    <w:rsid w:val="009361D6"/>
    <w:rsid w:val="0093620A"/>
    <w:rsid w:val="00936502"/>
    <w:rsid w:val="00936A27"/>
    <w:rsid w:val="00937269"/>
    <w:rsid w:val="009376B8"/>
    <w:rsid w:val="0093794D"/>
    <w:rsid w:val="00937D62"/>
    <w:rsid w:val="009401E3"/>
    <w:rsid w:val="00940558"/>
    <w:rsid w:val="00940646"/>
    <w:rsid w:val="00941AD0"/>
    <w:rsid w:val="00942479"/>
    <w:rsid w:val="009427EC"/>
    <w:rsid w:val="00942B09"/>
    <w:rsid w:val="00942F44"/>
    <w:rsid w:val="00943028"/>
    <w:rsid w:val="009435E6"/>
    <w:rsid w:val="00943D13"/>
    <w:rsid w:val="00944791"/>
    <w:rsid w:val="00944A80"/>
    <w:rsid w:val="00944DDD"/>
    <w:rsid w:val="00945126"/>
    <w:rsid w:val="00945239"/>
    <w:rsid w:val="00945EC5"/>
    <w:rsid w:val="0094624D"/>
    <w:rsid w:val="00946F8C"/>
    <w:rsid w:val="00950D0C"/>
    <w:rsid w:val="00950D30"/>
    <w:rsid w:val="00951584"/>
    <w:rsid w:val="0095234C"/>
    <w:rsid w:val="00953416"/>
    <w:rsid w:val="00953646"/>
    <w:rsid w:val="00953878"/>
    <w:rsid w:val="009538B7"/>
    <w:rsid w:val="00953A7B"/>
    <w:rsid w:val="00954BD7"/>
    <w:rsid w:val="00954DF0"/>
    <w:rsid w:val="009551C1"/>
    <w:rsid w:val="00955E4C"/>
    <w:rsid w:val="00956143"/>
    <w:rsid w:val="009565F5"/>
    <w:rsid w:val="00956922"/>
    <w:rsid w:val="00956ED3"/>
    <w:rsid w:val="0095711F"/>
    <w:rsid w:val="00957385"/>
    <w:rsid w:val="00960510"/>
    <w:rsid w:val="00960ADF"/>
    <w:rsid w:val="0096101D"/>
    <w:rsid w:val="009611BA"/>
    <w:rsid w:val="009616F0"/>
    <w:rsid w:val="009621D7"/>
    <w:rsid w:val="009627DB"/>
    <w:rsid w:val="0096284C"/>
    <w:rsid w:val="00962989"/>
    <w:rsid w:val="00962E5D"/>
    <w:rsid w:val="009635B5"/>
    <w:rsid w:val="00963662"/>
    <w:rsid w:val="00963A4D"/>
    <w:rsid w:val="00963EC4"/>
    <w:rsid w:val="00964502"/>
    <w:rsid w:val="009646FF"/>
    <w:rsid w:val="00964817"/>
    <w:rsid w:val="00964B22"/>
    <w:rsid w:val="00964CE6"/>
    <w:rsid w:val="009651F7"/>
    <w:rsid w:val="009652C4"/>
    <w:rsid w:val="009657A2"/>
    <w:rsid w:val="009660DF"/>
    <w:rsid w:val="00966238"/>
    <w:rsid w:val="009665BE"/>
    <w:rsid w:val="00966C5C"/>
    <w:rsid w:val="00967160"/>
    <w:rsid w:val="009673F6"/>
    <w:rsid w:val="009678E8"/>
    <w:rsid w:val="00970CB3"/>
    <w:rsid w:val="00970F79"/>
    <w:rsid w:val="0097103A"/>
    <w:rsid w:val="00971280"/>
    <w:rsid w:val="00971694"/>
    <w:rsid w:val="00971C2D"/>
    <w:rsid w:val="00971D44"/>
    <w:rsid w:val="0097221E"/>
    <w:rsid w:val="00972547"/>
    <w:rsid w:val="00972E2E"/>
    <w:rsid w:val="009733B5"/>
    <w:rsid w:val="00973E7B"/>
    <w:rsid w:val="00973F19"/>
    <w:rsid w:val="00974092"/>
    <w:rsid w:val="00974E2C"/>
    <w:rsid w:val="0097525C"/>
    <w:rsid w:val="009753EC"/>
    <w:rsid w:val="00976539"/>
    <w:rsid w:val="00976849"/>
    <w:rsid w:val="00977056"/>
    <w:rsid w:val="00977FD7"/>
    <w:rsid w:val="00980D9D"/>
    <w:rsid w:val="00981230"/>
    <w:rsid w:val="009816BB"/>
    <w:rsid w:val="00982190"/>
    <w:rsid w:val="009824C3"/>
    <w:rsid w:val="00982C85"/>
    <w:rsid w:val="009831C4"/>
    <w:rsid w:val="00983CB4"/>
    <w:rsid w:val="009845C3"/>
    <w:rsid w:val="009848B8"/>
    <w:rsid w:val="00985611"/>
    <w:rsid w:val="00985BC7"/>
    <w:rsid w:val="00985F33"/>
    <w:rsid w:val="00985FFE"/>
    <w:rsid w:val="00986001"/>
    <w:rsid w:val="009860A7"/>
    <w:rsid w:val="009863B0"/>
    <w:rsid w:val="00986432"/>
    <w:rsid w:val="009865DF"/>
    <w:rsid w:val="00986C52"/>
    <w:rsid w:val="00986D5C"/>
    <w:rsid w:val="0098745F"/>
    <w:rsid w:val="00987DF6"/>
    <w:rsid w:val="00987EFA"/>
    <w:rsid w:val="0099056B"/>
    <w:rsid w:val="009906EC"/>
    <w:rsid w:val="00990E6D"/>
    <w:rsid w:val="0099139F"/>
    <w:rsid w:val="00991450"/>
    <w:rsid w:val="009915B1"/>
    <w:rsid w:val="009917EF"/>
    <w:rsid w:val="00991B19"/>
    <w:rsid w:val="00992728"/>
    <w:rsid w:val="009928DF"/>
    <w:rsid w:val="00992932"/>
    <w:rsid w:val="00993D71"/>
    <w:rsid w:val="009943D0"/>
    <w:rsid w:val="009944D0"/>
    <w:rsid w:val="00994B39"/>
    <w:rsid w:val="0099508C"/>
    <w:rsid w:val="0099520F"/>
    <w:rsid w:val="00995339"/>
    <w:rsid w:val="00995394"/>
    <w:rsid w:val="009953FE"/>
    <w:rsid w:val="009955EA"/>
    <w:rsid w:val="00995AC4"/>
    <w:rsid w:val="009961C4"/>
    <w:rsid w:val="009966A4"/>
    <w:rsid w:val="00996A33"/>
    <w:rsid w:val="00996D4D"/>
    <w:rsid w:val="00996E3B"/>
    <w:rsid w:val="009971A4"/>
    <w:rsid w:val="00997814"/>
    <w:rsid w:val="00997E8B"/>
    <w:rsid w:val="009A0322"/>
    <w:rsid w:val="009A08C9"/>
    <w:rsid w:val="009A0F32"/>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6B47"/>
    <w:rsid w:val="009A70B3"/>
    <w:rsid w:val="009A780E"/>
    <w:rsid w:val="009A78F4"/>
    <w:rsid w:val="009A7F3B"/>
    <w:rsid w:val="009B097E"/>
    <w:rsid w:val="009B1168"/>
    <w:rsid w:val="009B14E6"/>
    <w:rsid w:val="009B16F2"/>
    <w:rsid w:val="009B1A96"/>
    <w:rsid w:val="009B1D12"/>
    <w:rsid w:val="009B1F32"/>
    <w:rsid w:val="009B348C"/>
    <w:rsid w:val="009B354D"/>
    <w:rsid w:val="009B36B5"/>
    <w:rsid w:val="009B3B4E"/>
    <w:rsid w:val="009B4262"/>
    <w:rsid w:val="009B43B6"/>
    <w:rsid w:val="009B43EC"/>
    <w:rsid w:val="009B4DAD"/>
    <w:rsid w:val="009B4DCD"/>
    <w:rsid w:val="009B5589"/>
    <w:rsid w:val="009B5DD1"/>
    <w:rsid w:val="009B5FFA"/>
    <w:rsid w:val="009B6091"/>
    <w:rsid w:val="009B620B"/>
    <w:rsid w:val="009B65D0"/>
    <w:rsid w:val="009B6AAF"/>
    <w:rsid w:val="009B710A"/>
    <w:rsid w:val="009B753D"/>
    <w:rsid w:val="009B7679"/>
    <w:rsid w:val="009B772B"/>
    <w:rsid w:val="009B7E0E"/>
    <w:rsid w:val="009B7E96"/>
    <w:rsid w:val="009C0082"/>
    <w:rsid w:val="009C125B"/>
    <w:rsid w:val="009C1362"/>
    <w:rsid w:val="009C13D4"/>
    <w:rsid w:val="009C23C5"/>
    <w:rsid w:val="009C2445"/>
    <w:rsid w:val="009C288B"/>
    <w:rsid w:val="009C313C"/>
    <w:rsid w:val="009C3492"/>
    <w:rsid w:val="009C3558"/>
    <w:rsid w:val="009C40D2"/>
    <w:rsid w:val="009C4755"/>
    <w:rsid w:val="009C4A88"/>
    <w:rsid w:val="009C5015"/>
    <w:rsid w:val="009C5320"/>
    <w:rsid w:val="009C5C1F"/>
    <w:rsid w:val="009C6829"/>
    <w:rsid w:val="009C7105"/>
    <w:rsid w:val="009C7278"/>
    <w:rsid w:val="009C77EC"/>
    <w:rsid w:val="009C7A92"/>
    <w:rsid w:val="009C7DF5"/>
    <w:rsid w:val="009D037E"/>
    <w:rsid w:val="009D0424"/>
    <w:rsid w:val="009D0598"/>
    <w:rsid w:val="009D05FC"/>
    <w:rsid w:val="009D0A32"/>
    <w:rsid w:val="009D0D8B"/>
    <w:rsid w:val="009D118A"/>
    <w:rsid w:val="009D175C"/>
    <w:rsid w:val="009D184B"/>
    <w:rsid w:val="009D1C51"/>
    <w:rsid w:val="009D2272"/>
    <w:rsid w:val="009D2425"/>
    <w:rsid w:val="009D2961"/>
    <w:rsid w:val="009D315D"/>
    <w:rsid w:val="009D35BD"/>
    <w:rsid w:val="009D35EC"/>
    <w:rsid w:val="009D3895"/>
    <w:rsid w:val="009D3A23"/>
    <w:rsid w:val="009D3A2D"/>
    <w:rsid w:val="009D4BC9"/>
    <w:rsid w:val="009D5180"/>
    <w:rsid w:val="009D5305"/>
    <w:rsid w:val="009D530B"/>
    <w:rsid w:val="009D5855"/>
    <w:rsid w:val="009D58F3"/>
    <w:rsid w:val="009D5C88"/>
    <w:rsid w:val="009D61BE"/>
    <w:rsid w:val="009D6C3E"/>
    <w:rsid w:val="009D6DE1"/>
    <w:rsid w:val="009D6EB2"/>
    <w:rsid w:val="009D762C"/>
    <w:rsid w:val="009D7860"/>
    <w:rsid w:val="009E07C4"/>
    <w:rsid w:val="009E123E"/>
    <w:rsid w:val="009E1400"/>
    <w:rsid w:val="009E15F6"/>
    <w:rsid w:val="009E1DF1"/>
    <w:rsid w:val="009E20CB"/>
    <w:rsid w:val="009E32C6"/>
    <w:rsid w:val="009E38D6"/>
    <w:rsid w:val="009E4103"/>
    <w:rsid w:val="009E4360"/>
    <w:rsid w:val="009E43A9"/>
    <w:rsid w:val="009E4618"/>
    <w:rsid w:val="009E4F63"/>
    <w:rsid w:val="009E6373"/>
    <w:rsid w:val="009E655F"/>
    <w:rsid w:val="009E664F"/>
    <w:rsid w:val="009E6EB8"/>
    <w:rsid w:val="009E7474"/>
    <w:rsid w:val="009E788B"/>
    <w:rsid w:val="009E7BC3"/>
    <w:rsid w:val="009F06FC"/>
    <w:rsid w:val="009F0CB4"/>
    <w:rsid w:val="009F140E"/>
    <w:rsid w:val="009F14A2"/>
    <w:rsid w:val="009F17A4"/>
    <w:rsid w:val="009F209F"/>
    <w:rsid w:val="009F233D"/>
    <w:rsid w:val="009F2759"/>
    <w:rsid w:val="009F276D"/>
    <w:rsid w:val="009F2886"/>
    <w:rsid w:val="009F2B99"/>
    <w:rsid w:val="009F3042"/>
    <w:rsid w:val="009F313C"/>
    <w:rsid w:val="009F3227"/>
    <w:rsid w:val="009F35A5"/>
    <w:rsid w:val="009F3B3E"/>
    <w:rsid w:val="009F3F5E"/>
    <w:rsid w:val="009F4015"/>
    <w:rsid w:val="009F5304"/>
    <w:rsid w:val="009F5315"/>
    <w:rsid w:val="009F5339"/>
    <w:rsid w:val="009F57A3"/>
    <w:rsid w:val="009F5AF4"/>
    <w:rsid w:val="009F6205"/>
    <w:rsid w:val="009F6D75"/>
    <w:rsid w:val="009F6F8D"/>
    <w:rsid w:val="009F71DE"/>
    <w:rsid w:val="009F77F9"/>
    <w:rsid w:val="009F795D"/>
    <w:rsid w:val="009F7D42"/>
    <w:rsid w:val="00A000F0"/>
    <w:rsid w:val="00A00133"/>
    <w:rsid w:val="00A0030C"/>
    <w:rsid w:val="00A004DC"/>
    <w:rsid w:val="00A0074A"/>
    <w:rsid w:val="00A00F50"/>
    <w:rsid w:val="00A00FFD"/>
    <w:rsid w:val="00A01425"/>
    <w:rsid w:val="00A01457"/>
    <w:rsid w:val="00A017F2"/>
    <w:rsid w:val="00A023DA"/>
    <w:rsid w:val="00A02434"/>
    <w:rsid w:val="00A02C33"/>
    <w:rsid w:val="00A02FFB"/>
    <w:rsid w:val="00A03383"/>
    <w:rsid w:val="00A036F1"/>
    <w:rsid w:val="00A03A06"/>
    <w:rsid w:val="00A03E6C"/>
    <w:rsid w:val="00A041D3"/>
    <w:rsid w:val="00A04BDC"/>
    <w:rsid w:val="00A051E3"/>
    <w:rsid w:val="00A05487"/>
    <w:rsid w:val="00A05753"/>
    <w:rsid w:val="00A05D48"/>
    <w:rsid w:val="00A06165"/>
    <w:rsid w:val="00A06276"/>
    <w:rsid w:val="00A07369"/>
    <w:rsid w:val="00A1011E"/>
    <w:rsid w:val="00A10A06"/>
    <w:rsid w:val="00A10F8F"/>
    <w:rsid w:val="00A1118F"/>
    <w:rsid w:val="00A111EE"/>
    <w:rsid w:val="00A11A09"/>
    <w:rsid w:val="00A12079"/>
    <w:rsid w:val="00A128B8"/>
    <w:rsid w:val="00A12B48"/>
    <w:rsid w:val="00A13005"/>
    <w:rsid w:val="00A141A2"/>
    <w:rsid w:val="00A14781"/>
    <w:rsid w:val="00A1507F"/>
    <w:rsid w:val="00A15412"/>
    <w:rsid w:val="00A15613"/>
    <w:rsid w:val="00A157AE"/>
    <w:rsid w:val="00A15A4E"/>
    <w:rsid w:val="00A15C99"/>
    <w:rsid w:val="00A163B8"/>
    <w:rsid w:val="00A16C22"/>
    <w:rsid w:val="00A16E32"/>
    <w:rsid w:val="00A17B89"/>
    <w:rsid w:val="00A20760"/>
    <w:rsid w:val="00A20B25"/>
    <w:rsid w:val="00A210BE"/>
    <w:rsid w:val="00A215E8"/>
    <w:rsid w:val="00A217FC"/>
    <w:rsid w:val="00A2230C"/>
    <w:rsid w:val="00A22A97"/>
    <w:rsid w:val="00A22B3C"/>
    <w:rsid w:val="00A235F9"/>
    <w:rsid w:val="00A23718"/>
    <w:rsid w:val="00A23B27"/>
    <w:rsid w:val="00A2482D"/>
    <w:rsid w:val="00A24A03"/>
    <w:rsid w:val="00A24BB3"/>
    <w:rsid w:val="00A24C79"/>
    <w:rsid w:val="00A24F4F"/>
    <w:rsid w:val="00A250EF"/>
    <w:rsid w:val="00A2515E"/>
    <w:rsid w:val="00A2588A"/>
    <w:rsid w:val="00A25925"/>
    <w:rsid w:val="00A25F87"/>
    <w:rsid w:val="00A25F90"/>
    <w:rsid w:val="00A26164"/>
    <w:rsid w:val="00A2618A"/>
    <w:rsid w:val="00A2629A"/>
    <w:rsid w:val="00A2647A"/>
    <w:rsid w:val="00A26C03"/>
    <w:rsid w:val="00A273D4"/>
    <w:rsid w:val="00A277F3"/>
    <w:rsid w:val="00A314B3"/>
    <w:rsid w:val="00A31774"/>
    <w:rsid w:val="00A319DA"/>
    <w:rsid w:val="00A31D94"/>
    <w:rsid w:val="00A3218F"/>
    <w:rsid w:val="00A32C05"/>
    <w:rsid w:val="00A32ED9"/>
    <w:rsid w:val="00A3316F"/>
    <w:rsid w:val="00A333C2"/>
    <w:rsid w:val="00A33667"/>
    <w:rsid w:val="00A33FE8"/>
    <w:rsid w:val="00A34233"/>
    <w:rsid w:val="00A34AA6"/>
    <w:rsid w:val="00A34ACB"/>
    <w:rsid w:val="00A34BB4"/>
    <w:rsid w:val="00A34BE2"/>
    <w:rsid w:val="00A35145"/>
    <w:rsid w:val="00A35233"/>
    <w:rsid w:val="00A352EC"/>
    <w:rsid w:val="00A35BAC"/>
    <w:rsid w:val="00A366C6"/>
    <w:rsid w:val="00A36876"/>
    <w:rsid w:val="00A37119"/>
    <w:rsid w:val="00A413CA"/>
    <w:rsid w:val="00A41667"/>
    <w:rsid w:val="00A42271"/>
    <w:rsid w:val="00A42C7F"/>
    <w:rsid w:val="00A43AFB"/>
    <w:rsid w:val="00A43B20"/>
    <w:rsid w:val="00A43EAA"/>
    <w:rsid w:val="00A43FEC"/>
    <w:rsid w:val="00A447FE"/>
    <w:rsid w:val="00A448E9"/>
    <w:rsid w:val="00A44C9F"/>
    <w:rsid w:val="00A44D94"/>
    <w:rsid w:val="00A44E90"/>
    <w:rsid w:val="00A45930"/>
    <w:rsid w:val="00A45B65"/>
    <w:rsid w:val="00A46545"/>
    <w:rsid w:val="00A46699"/>
    <w:rsid w:val="00A46BA2"/>
    <w:rsid w:val="00A46C45"/>
    <w:rsid w:val="00A46CE4"/>
    <w:rsid w:val="00A4764D"/>
    <w:rsid w:val="00A47897"/>
    <w:rsid w:val="00A47914"/>
    <w:rsid w:val="00A47926"/>
    <w:rsid w:val="00A50141"/>
    <w:rsid w:val="00A50373"/>
    <w:rsid w:val="00A503C5"/>
    <w:rsid w:val="00A50530"/>
    <w:rsid w:val="00A51194"/>
    <w:rsid w:val="00A5144B"/>
    <w:rsid w:val="00A51A66"/>
    <w:rsid w:val="00A51A70"/>
    <w:rsid w:val="00A51E86"/>
    <w:rsid w:val="00A525F9"/>
    <w:rsid w:val="00A526CE"/>
    <w:rsid w:val="00A52883"/>
    <w:rsid w:val="00A52C30"/>
    <w:rsid w:val="00A52C74"/>
    <w:rsid w:val="00A52D8F"/>
    <w:rsid w:val="00A54237"/>
    <w:rsid w:val="00A544BC"/>
    <w:rsid w:val="00A550D7"/>
    <w:rsid w:val="00A557BA"/>
    <w:rsid w:val="00A56490"/>
    <w:rsid w:val="00A56D7E"/>
    <w:rsid w:val="00A60274"/>
    <w:rsid w:val="00A603D6"/>
    <w:rsid w:val="00A6145A"/>
    <w:rsid w:val="00A61F2F"/>
    <w:rsid w:val="00A62109"/>
    <w:rsid w:val="00A62CBF"/>
    <w:rsid w:val="00A62F04"/>
    <w:rsid w:val="00A62FCF"/>
    <w:rsid w:val="00A63046"/>
    <w:rsid w:val="00A63864"/>
    <w:rsid w:val="00A6492D"/>
    <w:rsid w:val="00A65196"/>
    <w:rsid w:val="00A651D8"/>
    <w:rsid w:val="00A651E5"/>
    <w:rsid w:val="00A65EAF"/>
    <w:rsid w:val="00A65F0B"/>
    <w:rsid w:val="00A66092"/>
    <w:rsid w:val="00A66208"/>
    <w:rsid w:val="00A662FB"/>
    <w:rsid w:val="00A66377"/>
    <w:rsid w:val="00A66594"/>
    <w:rsid w:val="00A67B7C"/>
    <w:rsid w:val="00A70C69"/>
    <w:rsid w:val="00A70ED1"/>
    <w:rsid w:val="00A712D5"/>
    <w:rsid w:val="00A717CE"/>
    <w:rsid w:val="00A717E4"/>
    <w:rsid w:val="00A71812"/>
    <w:rsid w:val="00A71D6C"/>
    <w:rsid w:val="00A7213C"/>
    <w:rsid w:val="00A724D4"/>
    <w:rsid w:val="00A72736"/>
    <w:rsid w:val="00A729EE"/>
    <w:rsid w:val="00A72D75"/>
    <w:rsid w:val="00A73BD8"/>
    <w:rsid w:val="00A7422E"/>
    <w:rsid w:val="00A746DF"/>
    <w:rsid w:val="00A747D9"/>
    <w:rsid w:val="00A748C2"/>
    <w:rsid w:val="00A74B66"/>
    <w:rsid w:val="00A7550C"/>
    <w:rsid w:val="00A755AD"/>
    <w:rsid w:val="00A75AF6"/>
    <w:rsid w:val="00A75B3A"/>
    <w:rsid w:val="00A76134"/>
    <w:rsid w:val="00A76EE2"/>
    <w:rsid w:val="00A772CF"/>
    <w:rsid w:val="00A77542"/>
    <w:rsid w:val="00A77774"/>
    <w:rsid w:val="00A778C7"/>
    <w:rsid w:val="00A77C0A"/>
    <w:rsid w:val="00A77E7B"/>
    <w:rsid w:val="00A802EF"/>
    <w:rsid w:val="00A80A6A"/>
    <w:rsid w:val="00A80CEE"/>
    <w:rsid w:val="00A81A25"/>
    <w:rsid w:val="00A81AAF"/>
    <w:rsid w:val="00A81E22"/>
    <w:rsid w:val="00A81F40"/>
    <w:rsid w:val="00A81FD9"/>
    <w:rsid w:val="00A8280A"/>
    <w:rsid w:val="00A8294D"/>
    <w:rsid w:val="00A829FA"/>
    <w:rsid w:val="00A82A52"/>
    <w:rsid w:val="00A82F73"/>
    <w:rsid w:val="00A8312A"/>
    <w:rsid w:val="00A833D9"/>
    <w:rsid w:val="00A83D41"/>
    <w:rsid w:val="00A85144"/>
    <w:rsid w:val="00A8586E"/>
    <w:rsid w:val="00A85AD9"/>
    <w:rsid w:val="00A85D91"/>
    <w:rsid w:val="00A860B5"/>
    <w:rsid w:val="00A8667D"/>
    <w:rsid w:val="00A86C4D"/>
    <w:rsid w:val="00A874C5"/>
    <w:rsid w:val="00A876AE"/>
    <w:rsid w:val="00A87AF0"/>
    <w:rsid w:val="00A901AF"/>
    <w:rsid w:val="00A901F9"/>
    <w:rsid w:val="00A90569"/>
    <w:rsid w:val="00A9099E"/>
    <w:rsid w:val="00A909AB"/>
    <w:rsid w:val="00A91791"/>
    <w:rsid w:val="00A91AF6"/>
    <w:rsid w:val="00A91D3C"/>
    <w:rsid w:val="00A92264"/>
    <w:rsid w:val="00A923E1"/>
    <w:rsid w:val="00A92AAF"/>
    <w:rsid w:val="00A9304C"/>
    <w:rsid w:val="00A93441"/>
    <w:rsid w:val="00A9357A"/>
    <w:rsid w:val="00A93F25"/>
    <w:rsid w:val="00A941EA"/>
    <w:rsid w:val="00A9447D"/>
    <w:rsid w:val="00A94676"/>
    <w:rsid w:val="00A94A8D"/>
    <w:rsid w:val="00A94AAE"/>
    <w:rsid w:val="00A94C7B"/>
    <w:rsid w:val="00A9530B"/>
    <w:rsid w:val="00A95ABF"/>
    <w:rsid w:val="00A9654E"/>
    <w:rsid w:val="00A96716"/>
    <w:rsid w:val="00A9724B"/>
    <w:rsid w:val="00A972C8"/>
    <w:rsid w:val="00A978E1"/>
    <w:rsid w:val="00AA0276"/>
    <w:rsid w:val="00AA0B1F"/>
    <w:rsid w:val="00AA0E0B"/>
    <w:rsid w:val="00AA1180"/>
    <w:rsid w:val="00AA14C6"/>
    <w:rsid w:val="00AA1544"/>
    <w:rsid w:val="00AA15F0"/>
    <w:rsid w:val="00AA16D3"/>
    <w:rsid w:val="00AA1AE4"/>
    <w:rsid w:val="00AA202C"/>
    <w:rsid w:val="00AA246B"/>
    <w:rsid w:val="00AA2AA6"/>
    <w:rsid w:val="00AA2D89"/>
    <w:rsid w:val="00AA35F3"/>
    <w:rsid w:val="00AA3724"/>
    <w:rsid w:val="00AA3DF4"/>
    <w:rsid w:val="00AA3E68"/>
    <w:rsid w:val="00AA5094"/>
    <w:rsid w:val="00AA5276"/>
    <w:rsid w:val="00AA5D70"/>
    <w:rsid w:val="00AA5DD9"/>
    <w:rsid w:val="00AA61E6"/>
    <w:rsid w:val="00AA62E6"/>
    <w:rsid w:val="00AA674B"/>
    <w:rsid w:val="00AA7CE3"/>
    <w:rsid w:val="00AA7F08"/>
    <w:rsid w:val="00AB0900"/>
    <w:rsid w:val="00AB0BEB"/>
    <w:rsid w:val="00AB0E12"/>
    <w:rsid w:val="00AB1610"/>
    <w:rsid w:val="00AB1F2A"/>
    <w:rsid w:val="00AB30A7"/>
    <w:rsid w:val="00AB34A2"/>
    <w:rsid w:val="00AB3716"/>
    <w:rsid w:val="00AB3C53"/>
    <w:rsid w:val="00AB4242"/>
    <w:rsid w:val="00AB44C2"/>
    <w:rsid w:val="00AB4D49"/>
    <w:rsid w:val="00AB552C"/>
    <w:rsid w:val="00AB5591"/>
    <w:rsid w:val="00AB563B"/>
    <w:rsid w:val="00AB564D"/>
    <w:rsid w:val="00AB651A"/>
    <w:rsid w:val="00AB6C08"/>
    <w:rsid w:val="00AB7D9B"/>
    <w:rsid w:val="00AB7FB2"/>
    <w:rsid w:val="00AC03D4"/>
    <w:rsid w:val="00AC0AE9"/>
    <w:rsid w:val="00AC0B51"/>
    <w:rsid w:val="00AC0CA0"/>
    <w:rsid w:val="00AC1013"/>
    <w:rsid w:val="00AC17B3"/>
    <w:rsid w:val="00AC1C64"/>
    <w:rsid w:val="00AC1D9D"/>
    <w:rsid w:val="00AC1E23"/>
    <w:rsid w:val="00AC1EE2"/>
    <w:rsid w:val="00AC244D"/>
    <w:rsid w:val="00AC2A5B"/>
    <w:rsid w:val="00AC3039"/>
    <w:rsid w:val="00AC339A"/>
    <w:rsid w:val="00AC33AE"/>
    <w:rsid w:val="00AC33B7"/>
    <w:rsid w:val="00AC36CD"/>
    <w:rsid w:val="00AC36ED"/>
    <w:rsid w:val="00AC3922"/>
    <w:rsid w:val="00AC3BE4"/>
    <w:rsid w:val="00AC3FD5"/>
    <w:rsid w:val="00AC4048"/>
    <w:rsid w:val="00AC404D"/>
    <w:rsid w:val="00AC5042"/>
    <w:rsid w:val="00AC53D5"/>
    <w:rsid w:val="00AC57DE"/>
    <w:rsid w:val="00AC588E"/>
    <w:rsid w:val="00AC6016"/>
    <w:rsid w:val="00AC6679"/>
    <w:rsid w:val="00AC6AAC"/>
    <w:rsid w:val="00AC72B2"/>
    <w:rsid w:val="00AC7788"/>
    <w:rsid w:val="00AD0141"/>
    <w:rsid w:val="00AD01A3"/>
    <w:rsid w:val="00AD02A6"/>
    <w:rsid w:val="00AD1D7A"/>
    <w:rsid w:val="00AD2489"/>
    <w:rsid w:val="00AD2FE8"/>
    <w:rsid w:val="00AD3401"/>
    <w:rsid w:val="00AD3782"/>
    <w:rsid w:val="00AD37D2"/>
    <w:rsid w:val="00AD3819"/>
    <w:rsid w:val="00AD39D7"/>
    <w:rsid w:val="00AD3AA6"/>
    <w:rsid w:val="00AD57DD"/>
    <w:rsid w:val="00AD57EF"/>
    <w:rsid w:val="00AD60A2"/>
    <w:rsid w:val="00AD6249"/>
    <w:rsid w:val="00AD6743"/>
    <w:rsid w:val="00AD73E1"/>
    <w:rsid w:val="00AD7F1B"/>
    <w:rsid w:val="00AE01D2"/>
    <w:rsid w:val="00AE081A"/>
    <w:rsid w:val="00AE0882"/>
    <w:rsid w:val="00AE0DD0"/>
    <w:rsid w:val="00AE17C7"/>
    <w:rsid w:val="00AE1BD0"/>
    <w:rsid w:val="00AE2537"/>
    <w:rsid w:val="00AE2F35"/>
    <w:rsid w:val="00AE30C1"/>
    <w:rsid w:val="00AE323A"/>
    <w:rsid w:val="00AE32F2"/>
    <w:rsid w:val="00AE35D2"/>
    <w:rsid w:val="00AE3809"/>
    <w:rsid w:val="00AE4218"/>
    <w:rsid w:val="00AE485F"/>
    <w:rsid w:val="00AE49ED"/>
    <w:rsid w:val="00AE51E8"/>
    <w:rsid w:val="00AE5214"/>
    <w:rsid w:val="00AE526E"/>
    <w:rsid w:val="00AE530C"/>
    <w:rsid w:val="00AE56FC"/>
    <w:rsid w:val="00AE589A"/>
    <w:rsid w:val="00AE6668"/>
    <w:rsid w:val="00AE667D"/>
    <w:rsid w:val="00AE70B9"/>
    <w:rsid w:val="00AE7DE6"/>
    <w:rsid w:val="00AE7F34"/>
    <w:rsid w:val="00AF00D6"/>
    <w:rsid w:val="00AF0535"/>
    <w:rsid w:val="00AF0854"/>
    <w:rsid w:val="00AF08EB"/>
    <w:rsid w:val="00AF0A90"/>
    <w:rsid w:val="00AF186C"/>
    <w:rsid w:val="00AF1D1C"/>
    <w:rsid w:val="00AF1F1B"/>
    <w:rsid w:val="00AF3579"/>
    <w:rsid w:val="00AF370E"/>
    <w:rsid w:val="00AF3C46"/>
    <w:rsid w:val="00AF494D"/>
    <w:rsid w:val="00AF4FB6"/>
    <w:rsid w:val="00AF522C"/>
    <w:rsid w:val="00AF5B11"/>
    <w:rsid w:val="00AF5DAA"/>
    <w:rsid w:val="00AF6C17"/>
    <w:rsid w:val="00AF6EF3"/>
    <w:rsid w:val="00AF749F"/>
    <w:rsid w:val="00AF7FEB"/>
    <w:rsid w:val="00B00218"/>
    <w:rsid w:val="00B009DF"/>
    <w:rsid w:val="00B00F9C"/>
    <w:rsid w:val="00B01301"/>
    <w:rsid w:val="00B01914"/>
    <w:rsid w:val="00B02095"/>
    <w:rsid w:val="00B0214E"/>
    <w:rsid w:val="00B0294A"/>
    <w:rsid w:val="00B029D8"/>
    <w:rsid w:val="00B02AE0"/>
    <w:rsid w:val="00B03426"/>
    <w:rsid w:val="00B03C3F"/>
    <w:rsid w:val="00B04090"/>
    <w:rsid w:val="00B04A98"/>
    <w:rsid w:val="00B04BC1"/>
    <w:rsid w:val="00B04ED1"/>
    <w:rsid w:val="00B04ED8"/>
    <w:rsid w:val="00B055DB"/>
    <w:rsid w:val="00B05940"/>
    <w:rsid w:val="00B061BA"/>
    <w:rsid w:val="00B0658C"/>
    <w:rsid w:val="00B06EE9"/>
    <w:rsid w:val="00B07493"/>
    <w:rsid w:val="00B07565"/>
    <w:rsid w:val="00B076B3"/>
    <w:rsid w:val="00B07CB1"/>
    <w:rsid w:val="00B100C4"/>
    <w:rsid w:val="00B101C9"/>
    <w:rsid w:val="00B10960"/>
    <w:rsid w:val="00B10A3C"/>
    <w:rsid w:val="00B10B65"/>
    <w:rsid w:val="00B117C0"/>
    <w:rsid w:val="00B117F0"/>
    <w:rsid w:val="00B118F4"/>
    <w:rsid w:val="00B11AC2"/>
    <w:rsid w:val="00B11C63"/>
    <w:rsid w:val="00B135EE"/>
    <w:rsid w:val="00B13CAF"/>
    <w:rsid w:val="00B14A1D"/>
    <w:rsid w:val="00B154BA"/>
    <w:rsid w:val="00B1596D"/>
    <w:rsid w:val="00B1640F"/>
    <w:rsid w:val="00B1671B"/>
    <w:rsid w:val="00B167D7"/>
    <w:rsid w:val="00B169B1"/>
    <w:rsid w:val="00B16AF2"/>
    <w:rsid w:val="00B16B12"/>
    <w:rsid w:val="00B16E30"/>
    <w:rsid w:val="00B16E47"/>
    <w:rsid w:val="00B16EEF"/>
    <w:rsid w:val="00B1716A"/>
    <w:rsid w:val="00B17427"/>
    <w:rsid w:val="00B17C31"/>
    <w:rsid w:val="00B17D5B"/>
    <w:rsid w:val="00B17EA0"/>
    <w:rsid w:val="00B2007F"/>
    <w:rsid w:val="00B20606"/>
    <w:rsid w:val="00B21DDF"/>
    <w:rsid w:val="00B21ECD"/>
    <w:rsid w:val="00B21FC1"/>
    <w:rsid w:val="00B22177"/>
    <w:rsid w:val="00B224D9"/>
    <w:rsid w:val="00B22B1B"/>
    <w:rsid w:val="00B22BFB"/>
    <w:rsid w:val="00B22DA6"/>
    <w:rsid w:val="00B22F46"/>
    <w:rsid w:val="00B231DB"/>
    <w:rsid w:val="00B23369"/>
    <w:rsid w:val="00B24051"/>
    <w:rsid w:val="00B243D0"/>
    <w:rsid w:val="00B24D2B"/>
    <w:rsid w:val="00B25612"/>
    <w:rsid w:val="00B256B8"/>
    <w:rsid w:val="00B2597F"/>
    <w:rsid w:val="00B25D5C"/>
    <w:rsid w:val="00B264D8"/>
    <w:rsid w:val="00B26559"/>
    <w:rsid w:val="00B266B2"/>
    <w:rsid w:val="00B27082"/>
    <w:rsid w:val="00B279BA"/>
    <w:rsid w:val="00B3056F"/>
    <w:rsid w:val="00B3160B"/>
    <w:rsid w:val="00B31897"/>
    <w:rsid w:val="00B318CF"/>
    <w:rsid w:val="00B3193F"/>
    <w:rsid w:val="00B31B41"/>
    <w:rsid w:val="00B31DA8"/>
    <w:rsid w:val="00B3264E"/>
    <w:rsid w:val="00B33D7B"/>
    <w:rsid w:val="00B33DBE"/>
    <w:rsid w:val="00B34898"/>
    <w:rsid w:val="00B34DB8"/>
    <w:rsid w:val="00B351BF"/>
    <w:rsid w:val="00B354A0"/>
    <w:rsid w:val="00B354BB"/>
    <w:rsid w:val="00B35A28"/>
    <w:rsid w:val="00B35B78"/>
    <w:rsid w:val="00B35BC5"/>
    <w:rsid w:val="00B366BA"/>
    <w:rsid w:val="00B36ABA"/>
    <w:rsid w:val="00B37330"/>
    <w:rsid w:val="00B37641"/>
    <w:rsid w:val="00B37649"/>
    <w:rsid w:val="00B37662"/>
    <w:rsid w:val="00B377DD"/>
    <w:rsid w:val="00B37D1A"/>
    <w:rsid w:val="00B37DF6"/>
    <w:rsid w:val="00B37F54"/>
    <w:rsid w:val="00B4018B"/>
    <w:rsid w:val="00B4094F"/>
    <w:rsid w:val="00B40A90"/>
    <w:rsid w:val="00B414D8"/>
    <w:rsid w:val="00B41AF5"/>
    <w:rsid w:val="00B41B72"/>
    <w:rsid w:val="00B4257B"/>
    <w:rsid w:val="00B42BA9"/>
    <w:rsid w:val="00B431BA"/>
    <w:rsid w:val="00B43516"/>
    <w:rsid w:val="00B437D3"/>
    <w:rsid w:val="00B439E1"/>
    <w:rsid w:val="00B43EC2"/>
    <w:rsid w:val="00B441D0"/>
    <w:rsid w:val="00B444DF"/>
    <w:rsid w:val="00B45516"/>
    <w:rsid w:val="00B458DE"/>
    <w:rsid w:val="00B459C6"/>
    <w:rsid w:val="00B466D0"/>
    <w:rsid w:val="00B467CB"/>
    <w:rsid w:val="00B46840"/>
    <w:rsid w:val="00B46B29"/>
    <w:rsid w:val="00B46D69"/>
    <w:rsid w:val="00B470EF"/>
    <w:rsid w:val="00B472ED"/>
    <w:rsid w:val="00B47427"/>
    <w:rsid w:val="00B47509"/>
    <w:rsid w:val="00B479AE"/>
    <w:rsid w:val="00B47FB5"/>
    <w:rsid w:val="00B512B7"/>
    <w:rsid w:val="00B512DB"/>
    <w:rsid w:val="00B514CA"/>
    <w:rsid w:val="00B51979"/>
    <w:rsid w:val="00B51DA3"/>
    <w:rsid w:val="00B52E33"/>
    <w:rsid w:val="00B52FFE"/>
    <w:rsid w:val="00B53CBE"/>
    <w:rsid w:val="00B53DBB"/>
    <w:rsid w:val="00B53DC8"/>
    <w:rsid w:val="00B54160"/>
    <w:rsid w:val="00B54552"/>
    <w:rsid w:val="00B55195"/>
    <w:rsid w:val="00B55383"/>
    <w:rsid w:val="00B553BD"/>
    <w:rsid w:val="00B5595B"/>
    <w:rsid w:val="00B56C77"/>
    <w:rsid w:val="00B5706D"/>
    <w:rsid w:val="00B570BF"/>
    <w:rsid w:val="00B5788D"/>
    <w:rsid w:val="00B57CF1"/>
    <w:rsid w:val="00B57F2F"/>
    <w:rsid w:val="00B60013"/>
    <w:rsid w:val="00B6005B"/>
    <w:rsid w:val="00B60847"/>
    <w:rsid w:val="00B60A05"/>
    <w:rsid w:val="00B60BB8"/>
    <w:rsid w:val="00B6276C"/>
    <w:rsid w:val="00B6280C"/>
    <w:rsid w:val="00B62B5B"/>
    <w:rsid w:val="00B63051"/>
    <w:rsid w:val="00B637FD"/>
    <w:rsid w:val="00B63FC6"/>
    <w:rsid w:val="00B6449F"/>
    <w:rsid w:val="00B645BE"/>
    <w:rsid w:val="00B64678"/>
    <w:rsid w:val="00B6480D"/>
    <w:rsid w:val="00B64C54"/>
    <w:rsid w:val="00B65D41"/>
    <w:rsid w:val="00B65F77"/>
    <w:rsid w:val="00B660FB"/>
    <w:rsid w:val="00B663F5"/>
    <w:rsid w:val="00B66438"/>
    <w:rsid w:val="00B666BC"/>
    <w:rsid w:val="00B66C8A"/>
    <w:rsid w:val="00B70913"/>
    <w:rsid w:val="00B7155C"/>
    <w:rsid w:val="00B720C6"/>
    <w:rsid w:val="00B722FB"/>
    <w:rsid w:val="00B72507"/>
    <w:rsid w:val="00B72EDE"/>
    <w:rsid w:val="00B7379D"/>
    <w:rsid w:val="00B738DC"/>
    <w:rsid w:val="00B73E24"/>
    <w:rsid w:val="00B73EEC"/>
    <w:rsid w:val="00B7418A"/>
    <w:rsid w:val="00B74261"/>
    <w:rsid w:val="00B74460"/>
    <w:rsid w:val="00B74468"/>
    <w:rsid w:val="00B74E44"/>
    <w:rsid w:val="00B74E7B"/>
    <w:rsid w:val="00B74EB7"/>
    <w:rsid w:val="00B7516D"/>
    <w:rsid w:val="00B7527A"/>
    <w:rsid w:val="00B7545C"/>
    <w:rsid w:val="00B75526"/>
    <w:rsid w:val="00B75BB3"/>
    <w:rsid w:val="00B75BC2"/>
    <w:rsid w:val="00B777FC"/>
    <w:rsid w:val="00B80A60"/>
    <w:rsid w:val="00B814EE"/>
    <w:rsid w:val="00B82115"/>
    <w:rsid w:val="00B82295"/>
    <w:rsid w:val="00B82750"/>
    <w:rsid w:val="00B82CD5"/>
    <w:rsid w:val="00B82EFA"/>
    <w:rsid w:val="00B82FA8"/>
    <w:rsid w:val="00B8344B"/>
    <w:rsid w:val="00B83694"/>
    <w:rsid w:val="00B83EAB"/>
    <w:rsid w:val="00B83FF6"/>
    <w:rsid w:val="00B840C8"/>
    <w:rsid w:val="00B84179"/>
    <w:rsid w:val="00B84388"/>
    <w:rsid w:val="00B845D3"/>
    <w:rsid w:val="00B847F3"/>
    <w:rsid w:val="00B84816"/>
    <w:rsid w:val="00B84E97"/>
    <w:rsid w:val="00B85D34"/>
    <w:rsid w:val="00B85FB1"/>
    <w:rsid w:val="00B860A3"/>
    <w:rsid w:val="00B864A3"/>
    <w:rsid w:val="00B8791F"/>
    <w:rsid w:val="00B90986"/>
    <w:rsid w:val="00B9129A"/>
    <w:rsid w:val="00B914E0"/>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A0546"/>
    <w:rsid w:val="00BA105E"/>
    <w:rsid w:val="00BA1B20"/>
    <w:rsid w:val="00BA1DF5"/>
    <w:rsid w:val="00BA27FC"/>
    <w:rsid w:val="00BA3A37"/>
    <w:rsid w:val="00BA3D64"/>
    <w:rsid w:val="00BA3FDC"/>
    <w:rsid w:val="00BA4023"/>
    <w:rsid w:val="00BA4225"/>
    <w:rsid w:val="00BA55DD"/>
    <w:rsid w:val="00BA5BCD"/>
    <w:rsid w:val="00BA611B"/>
    <w:rsid w:val="00BA6356"/>
    <w:rsid w:val="00BA730D"/>
    <w:rsid w:val="00BA76E8"/>
    <w:rsid w:val="00BA79DE"/>
    <w:rsid w:val="00BA7DCA"/>
    <w:rsid w:val="00BB01F7"/>
    <w:rsid w:val="00BB0A30"/>
    <w:rsid w:val="00BB17E6"/>
    <w:rsid w:val="00BB1B52"/>
    <w:rsid w:val="00BB1F6B"/>
    <w:rsid w:val="00BB2161"/>
    <w:rsid w:val="00BB2554"/>
    <w:rsid w:val="00BB2557"/>
    <w:rsid w:val="00BB3B49"/>
    <w:rsid w:val="00BB442E"/>
    <w:rsid w:val="00BB4807"/>
    <w:rsid w:val="00BB50F1"/>
    <w:rsid w:val="00BB6109"/>
    <w:rsid w:val="00BB70E7"/>
    <w:rsid w:val="00BB75C5"/>
    <w:rsid w:val="00BB7889"/>
    <w:rsid w:val="00BB7962"/>
    <w:rsid w:val="00BB7AF0"/>
    <w:rsid w:val="00BB7CEF"/>
    <w:rsid w:val="00BB7F9D"/>
    <w:rsid w:val="00BC059F"/>
    <w:rsid w:val="00BC0D74"/>
    <w:rsid w:val="00BC1714"/>
    <w:rsid w:val="00BC1C4B"/>
    <w:rsid w:val="00BC1E29"/>
    <w:rsid w:val="00BC218D"/>
    <w:rsid w:val="00BC246D"/>
    <w:rsid w:val="00BC27E1"/>
    <w:rsid w:val="00BC2C7E"/>
    <w:rsid w:val="00BC2F7B"/>
    <w:rsid w:val="00BC3805"/>
    <w:rsid w:val="00BC38B3"/>
    <w:rsid w:val="00BC3982"/>
    <w:rsid w:val="00BC3A99"/>
    <w:rsid w:val="00BC4381"/>
    <w:rsid w:val="00BC4C1F"/>
    <w:rsid w:val="00BC54C3"/>
    <w:rsid w:val="00BC5E4F"/>
    <w:rsid w:val="00BC5F19"/>
    <w:rsid w:val="00BC626B"/>
    <w:rsid w:val="00BC65F1"/>
    <w:rsid w:val="00BC6942"/>
    <w:rsid w:val="00BC6B99"/>
    <w:rsid w:val="00BC71D7"/>
    <w:rsid w:val="00BC740B"/>
    <w:rsid w:val="00BC763C"/>
    <w:rsid w:val="00BC7919"/>
    <w:rsid w:val="00BC7B0E"/>
    <w:rsid w:val="00BC7EE1"/>
    <w:rsid w:val="00BD0888"/>
    <w:rsid w:val="00BD0DD5"/>
    <w:rsid w:val="00BD10F6"/>
    <w:rsid w:val="00BD1FC7"/>
    <w:rsid w:val="00BD2087"/>
    <w:rsid w:val="00BD2345"/>
    <w:rsid w:val="00BD293D"/>
    <w:rsid w:val="00BD389D"/>
    <w:rsid w:val="00BD3AF3"/>
    <w:rsid w:val="00BD3B8E"/>
    <w:rsid w:val="00BD4CF1"/>
    <w:rsid w:val="00BD4CF8"/>
    <w:rsid w:val="00BD5215"/>
    <w:rsid w:val="00BD5250"/>
    <w:rsid w:val="00BD56CC"/>
    <w:rsid w:val="00BD5790"/>
    <w:rsid w:val="00BD59BE"/>
    <w:rsid w:val="00BD5ECA"/>
    <w:rsid w:val="00BD6222"/>
    <w:rsid w:val="00BD6B7E"/>
    <w:rsid w:val="00BD6CB3"/>
    <w:rsid w:val="00BD7070"/>
    <w:rsid w:val="00BD70A6"/>
    <w:rsid w:val="00BD71B6"/>
    <w:rsid w:val="00BD7480"/>
    <w:rsid w:val="00BD776B"/>
    <w:rsid w:val="00BD7A33"/>
    <w:rsid w:val="00BE0152"/>
    <w:rsid w:val="00BE04C7"/>
    <w:rsid w:val="00BE075C"/>
    <w:rsid w:val="00BE0779"/>
    <w:rsid w:val="00BE1AFD"/>
    <w:rsid w:val="00BE1FE0"/>
    <w:rsid w:val="00BE277C"/>
    <w:rsid w:val="00BE2E05"/>
    <w:rsid w:val="00BE347D"/>
    <w:rsid w:val="00BE37A7"/>
    <w:rsid w:val="00BE38EA"/>
    <w:rsid w:val="00BE4A90"/>
    <w:rsid w:val="00BE5214"/>
    <w:rsid w:val="00BE5492"/>
    <w:rsid w:val="00BE56DC"/>
    <w:rsid w:val="00BE67CF"/>
    <w:rsid w:val="00BE6881"/>
    <w:rsid w:val="00BE6F51"/>
    <w:rsid w:val="00BE7054"/>
    <w:rsid w:val="00BE70CC"/>
    <w:rsid w:val="00BE721F"/>
    <w:rsid w:val="00BE73AA"/>
    <w:rsid w:val="00BE7AF6"/>
    <w:rsid w:val="00BE7F5C"/>
    <w:rsid w:val="00BF019F"/>
    <w:rsid w:val="00BF062B"/>
    <w:rsid w:val="00BF18C7"/>
    <w:rsid w:val="00BF21EA"/>
    <w:rsid w:val="00BF2BC8"/>
    <w:rsid w:val="00BF3052"/>
    <w:rsid w:val="00BF3547"/>
    <w:rsid w:val="00BF35FD"/>
    <w:rsid w:val="00BF3DD1"/>
    <w:rsid w:val="00BF51C8"/>
    <w:rsid w:val="00BF5322"/>
    <w:rsid w:val="00BF5506"/>
    <w:rsid w:val="00BF5AFA"/>
    <w:rsid w:val="00BF5BCA"/>
    <w:rsid w:val="00BF657F"/>
    <w:rsid w:val="00BF6B8A"/>
    <w:rsid w:val="00BF730E"/>
    <w:rsid w:val="00BF7FE9"/>
    <w:rsid w:val="00C0008A"/>
    <w:rsid w:val="00C01113"/>
    <w:rsid w:val="00C016BE"/>
    <w:rsid w:val="00C01D45"/>
    <w:rsid w:val="00C02152"/>
    <w:rsid w:val="00C02528"/>
    <w:rsid w:val="00C02611"/>
    <w:rsid w:val="00C03033"/>
    <w:rsid w:val="00C03D11"/>
    <w:rsid w:val="00C04435"/>
    <w:rsid w:val="00C0443F"/>
    <w:rsid w:val="00C0449E"/>
    <w:rsid w:val="00C04B37"/>
    <w:rsid w:val="00C058F0"/>
    <w:rsid w:val="00C05B24"/>
    <w:rsid w:val="00C05E57"/>
    <w:rsid w:val="00C05F0D"/>
    <w:rsid w:val="00C06AD3"/>
    <w:rsid w:val="00C06B3D"/>
    <w:rsid w:val="00C06DF4"/>
    <w:rsid w:val="00C0734C"/>
    <w:rsid w:val="00C07694"/>
    <w:rsid w:val="00C07819"/>
    <w:rsid w:val="00C07A1B"/>
    <w:rsid w:val="00C1041A"/>
    <w:rsid w:val="00C10607"/>
    <w:rsid w:val="00C10BB2"/>
    <w:rsid w:val="00C1179C"/>
    <w:rsid w:val="00C123B3"/>
    <w:rsid w:val="00C127B9"/>
    <w:rsid w:val="00C127DA"/>
    <w:rsid w:val="00C12BF8"/>
    <w:rsid w:val="00C13304"/>
    <w:rsid w:val="00C13B82"/>
    <w:rsid w:val="00C13B9C"/>
    <w:rsid w:val="00C15193"/>
    <w:rsid w:val="00C15370"/>
    <w:rsid w:val="00C15D1F"/>
    <w:rsid w:val="00C16128"/>
    <w:rsid w:val="00C16D10"/>
    <w:rsid w:val="00C16DD3"/>
    <w:rsid w:val="00C17643"/>
    <w:rsid w:val="00C20381"/>
    <w:rsid w:val="00C204A9"/>
    <w:rsid w:val="00C20718"/>
    <w:rsid w:val="00C2080B"/>
    <w:rsid w:val="00C20901"/>
    <w:rsid w:val="00C20DEF"/>
    <w:rsid w:val="00C20FCF"/>
    <w:rsid w:val="00C2117E"/>
    <w:rsid w:val="00C2151F"/>
    <w:rsid w:val="00C230F4"/>
    <w:rsid w:val="00C23438"/>
    <w:rsid w:val="00C23781"/>
    <w:rsid w:val="00C23B88"/>
    <w:rsid w:val="00C23C26"/>
    <w:rsid w:val="00C23F5B"/>
    <w:rsid w:val="00C24384"/>
    <w:rsid w:val="00C244FF"/>
    <w:rsid w:val="00C2490E"/>
    <w:rsid w:val="00C24B0F"/>
    <w:rsid w:val="00C24C80"/>
    <w:rsid w:val="00C24D6B"/>
    <w:rsid w:val="00C25825"/>
    <w:rsid w:val="00C2595F"/>
    <w:rsid w:val="00C26F6D"/>
    <w:rsid w:val="00C270F1"/>
    <w:rsid w:val="00C305F1"/>
    <w:rsid w:val="00C30C16"/>
    <w:rsid w:val="00C30DCD"/>
    <w:rsid w:val="00C31678"/>
    <w:rsid w:val="00C31680"/>
    <w:rsid w:val="00C316F6"/>
    <w:rsid w:val="00C31D2A"/>
    <w:rsid w:val="00C323A8"/>
    <w:rsid w:val="00C326D3"/>
    <w:rsid w:val="00C327C6"/>
    <w:rsid w:val="00C3298F"/>
    <w:rsid w:val="00C32C20"/>
    <w:rsid w:val="00C32FE0"/>
    <w:rsid w:val="00C33BE6"/>
    <w:rsid w:val="00C33C38"/>
    <w:rsid w:val="00C33CD2"/>
    <w:rsid w:val="00C33EA2"/>
    <w:rsid w:val="00C3471C"/>
    <w:rsid w:val="00C34C17"/>
    <w:rsid w:val="00C34C5A"/>
    <w:rsid w:val="00C34EA4"/>
    <w:rsid w:val="00C34EF1"/>
    <w:rsid w:val="00C358D9"/>
    <w:rsid w:val="00C35938"/>
    <w:rsid w:val="00C35942"/>
    <w:rsid w:val="00C35AC5"/>
    <w:rsid w:val="00C367F0"/>
    <w:rsid w:val="00C36E28"/>
    <w:rsid w:val="00C3781B"/>
    <w:rsid w:val="00C379A7"/>
    <w:rsid w:val="00C37B86"/>
    <w:rsid w:val="00C37D2F"/>
    <w:rsid w:val="00C418EF"/>
    <w:rsid w:val="00C41BB7"/>
    <w:rsid w:val="00C41D95"/>
    <w:rsid w:val="00C4283F"/>
    <w:rsid w:val="00C42FC2"/>
    <w:rsid w:val="00C437F1"/>
    <w:rsid w:val="00C43D1B"/>
    <w:rsid w:val="00C44C53"/>
    <w:rsid w:val="00C45696"/>
    <w:rsid w:val="00C45A95"/>
    <w:rsid w:val="00C46552"/>
    <w:rsid w:val="00C4691F"/>
    <w:rsid w:val="00C46D24"/>
    <w:rsid w:val="00C46E82"/>
    <w:rsid w:val="00C477FB"/>
    <w:rsid w:val="00C51773"/>
    <w:rsid w:val="00C520C5"/>
    <w:rsid w:val="00C525C7"/>
    <w:rsid w:val="00C52639"/>
    <w:rsid w:val="00C52713"/>
    <w:rsid w:val="00C52CA0"/>
    <w:rsid w:val="00C52E23"/>
    <w:rsid w:val="00C53DA5"/>
    <w:rsid w:val="00C545D2"/>
    <w:rsid w:val="00C54B26"/>
    <w:rsid w:val="00C55CAF"/>
    <w:rsid w:val="00C56455"/>
    <w:rsid w:val="00C56472"/>
    <w:rsid w:val="00C56892"/>
    <w:rsid w:val="00C56A4A"/>
    <w:rsid w:val="00C57060"/>
    <w:rsid w:val="00C57573"/>
    <w:rsid w:val="00C5758C"/>
    <w:rsid w:val="00C5762A"/>
    <w:rsid w:val="00C57786"/>
    <w:rsid w:val="00C57ADB"/>
    <w:rsid w:val="00C57B01"/>
    <w:rsid w:val="00C57DCF"/>
    <w:rsid w:val="00C602DB"/>
    <w:rsid w:val="00C60565"/>
    <w:rsid w:val="00C607E7"/>
    <w:rsid w:val="00C60843"/>
    <w:rsid w:val="00C6098E"/>
    <w:rsid w:val="00C610B1"/>
    <w:rsid w:val="00C61411"/>
    <w:rsid w:val="00C616AA"/>
    <w:rsid w:val="00C62042"/>
    <w:rsid w:val="00C62217"/>
    <w:rsid w:val="00C62FB4"/>
    <w:rsid w:val="00C634B9"/>
    <w:rsid w:val="00C63AE3"/>
    <w:rsid w:val="00C63B01"/>
    <w:rsid w:val="00C64439"/>
    <w:rsid w:val="00C64B9A"/>
    <w:rsid w:val="00C64CBB"/>
    <w:rsid w:val="00C65B3E"/>
    <w:rsid w:val="00C678A3"/>
    <w:rsid w:val="00C679A5"/>
    <w:rsid w:val="00C679F3"/>
    <w:rsid w:val="00C67D98"/>
    <w:rsid w:val="00C70619"/>
    <w:rsid w:val="00C70FAD"/>
    <w:rsid w:val="00C7131E"/>
    <w:rsid w:val="00C71320"/>
    <w:rsid w:val="00C71823"/>
    <w:rsid w:val="00C71EF2"/>
    <w:rsid w:val="00C72433"/>
    <w:rsid w:val="00C726C6"/>
    <w:rsid w:val="00C73313"/>
    <w:rsid w:val="00C740E8"/>
    <w:rsid w:val="00C74791"/>
    <w:rsid w:val="00C75685"/>
    <w:rsid w:val="00C75874"/>
    <w:rsid w:val="00C75DAC"/>
    <w:rsid w:val="00C7661C"/>
    <w:rsid w:val="00C76758"/>
    <w:rsid w:val="00C7749E"/>
    <w:rsid w:val="00C7754F"/>
    <w:rsid w:val="00C779E5"/>
    <w:rsid w:val="00C779E8"/>
    <w:rsid w:val="00C80047"/>
    <w:rsid w:val="00C8008E"/>
    <w:rsid w:val="00C806C0"/>
    <w:rsid w:val="00C80B13"/>
    <w:rsid w:val="00C813EF"/>
    <w:rsid w:val="00C81CA1"/>
    <w:rsid w:val="00C820AB"/>
    <w:rsid w:val="00C8213E"/>
    <w:rsid w:val="00C82413"/>
    <w:rsid w:val="00C82447"/>
    <w:rsid w:val="00C826FA"/>
    <w:rsid w:val="00C8299C"/>
    <w:rsid w:val="00C82EAF"/>
    <w:rsid w:val="00C83033"/>
    <w:rsid w:val="00C831CF"/>
    <w:rsid w:val="00C83463"/>
    <w:rsid w:val="00C836DF"/>
    <w:rsid w:val="00C83C22"/>
    <w:rsid w:val="00C83D1E"/>
    <w:rsid w:val="00C844F7"/>
    <w:rsid w:val="00C84E23"/>
    <w:rsid w:val="00C84E98"/>
    <w:rsid w:val="00C85254"/>
    <w:rsid w:val="00C85484"/>
    <w:rsid w:val="00C85814"/>
    <w:rsid w:val="00C858D0"/>
    <w:rsid w:val="00C85F84"/>
    <w:rsid w:val="00C862D2"/>
    <w:rsid w:val="00C86504"/>
    <w:rsid w:val="00C8713F"/>
    <w:rsid w:val="00C87160"/>
    <w:rsid w:val="00C8740E"/>
    <w:rsid w:val="00C877A0"/>
    <w:rsid w:val="00C913A7"/>
    <w:rsid w:val="00C91634"/>
    <w:rsid w:val="00C91726"/>
    <w:rsid w:val="00C918DD"/>
    <w:rsid w:val="00C91DB5"/>
    <w:rsid w:val="00C91FEB"/>
    <w:rsid w:val="00C920B5"/>
    <w:rsid w:val="00C94266"/>
    <w:rsid w:val="00C947D4"/>
    <w:rsid w:val="00C94AE3"/>
    <w:rsid w:val="00C94BF2"/>
    <w:rsid w:val="00C94EB4"/>
    <w:rsid w:val="00C950EA"/>
    <w:rsid w:val="00C95310"/>
    <w:rsid w:val="00C9533C"/>
    <w:rsid w:val="00C96491"/>
    <w:rsid w:val="00C967FE"/>
    <w:rsid w:val="00C972F2"/>
    <w:rsid w:val="00C9779D"/>
    <w:rsid w:val="00C97D30"/>
    <w:rsid w:val="00CA0510"/>
    <w:rsid w:val="00CA0684"/>
    <w:rsid w:val="00CA084F"/>
    <w:rsid w:val="00CA12FB"/>
    <w:rsid w:val="00CA1A4B"/>
    <w:rsid w:val="00CA1BB5"/>
    <w:rsid w:val="00CA2A66"/>
    <w:rsid w:val="00CA2C40"/>
    <w:rsid w:val="00CA2C91"/>
    <w:rsid w:val="00CA2CDD"/>
    <w:rsid w:val="00CA2D01"/>
    <w:rsid w:val="00CA2E7E"/>
    <w:rsid w:val="00CA2EC3"/>
    <w:rsid w:val="00CA37D2"/>
    <w:rsid w:val="00CA39C1"/>
    <w:rsid w:val="00CA3BE5"/>
    <w:rsid w:val="00CA3CF7"/>
    <w:rsid w:val="00CA40E4"/>
    <w:rsid w:val="00CA4173"/>
    <w:rsid w:val="00CA47B9"/>
    <w:rsid w:val="00CA482E"/>
    <w:rsid w:val="00CA4D12"/>
    <w:rsid w:val="00CA4E98"/>
    <w:rsid w:val="00CA4ECB"/>
    <w:rsid w:val="00CA5044"/>
    <w:rsid w:val="00CA54B0"/>
    <w:rsid w:val="00CA58CD"/>
    <w:rsid w:val="00CA599D"/>
    <w:rsid w:val="00CA5E20"/>
    <w:rsid w:val="00CA5F1E"/>
    <w:rsid w:val="00CA60BC"/>
    <w:rsid w:val="00CA6610"/>
    <w:rsid w:val="00CA73EE"/>
    <w:rsid w:val="00CA74CB"/>
    <w:rsid w:val="00CA7927"/>
    <w:rsid w:val="00CA7A66"/>
    <w:rsid w:val="00CA7BC9"/>
    <w:rsid w:val="00CB0608"/>
    <w:rsid w:val="00CB070C"/>
    <w:rsid w:val="00CB0D50"/>
    <w:rsid w:val="00CB0E08"/>
    <w:rsid w:val="00CB1272"/>
    <w:rsid w:val="00CB216F"/>
    <w:rsid w:val="00CB2685"/>
    <w:rsid w:val="00CB2977"/>
    <w:rsid w:val="00CB3738"/>
    <w:rsid w:val="00CB3748"/>
    <w:rsid w:val="00CB41E6"/>
    <w:rsid w:val="00CB4B0F"/>
    <w:rsid w:val="00CB4CA5"/>
    <w:rsid w:val="00CB5115"/>
    <w:rsid w:val="00CB5137"/>
    <w:rsid w:val="00CB57D1"/>
    <w:rsid w:val="00CB702A"/>
    <w:rsid w:val="00CB7356"/>
    <w:rsid w:val="00CB763E"/>
    <w:rsid w:val="00CB7D59"/>
    <w:rsid w:val="00CC0A16"/>
    <w:rsid w:val="00CC0D94"/>
    <w:rsid w:val="00CC1970"/>
    <w:rsid w:val="00CC1B2D"/>
    <w:rsid w:val="00CC1F35"/>
    <w:rsid w:val="00CC25D3"/>
    <w:rsid w:val="00CC268C"/>
    <w:rsid w:val="00CC29C1"/>
    <w:rsid w:val="00CC2B36"/>
    <w:rsid w:val="00CC3588"/>
    <w:rsid w:val="00CC3722"/>
    <w:rsid w:val="00CC374C"/>
    <w:rsid w:val="00CC3CCB"/>
    <w:rsid w:val="00CC40A3"/>
    <w:rsid w:val="00CC4182"/>
    <w:rsid w:val="00CC419B"/>
    <w:rsid w:val="00CC4EBE"/>
    <w:rsid w:val="00CC4FC2"/>
    <w:rsid w:val="00CC54BC"/>
    <w:rsid w:val="00CC5C0B"/>
    <w:rsid w:val="00CC646C"/>
    <w:rsid w:val="00CC693F"/>
    <w:rsid w:val="00CC6B5F"/>
    <w:rsid w:val="00CC6E0B"/>
    <w:rsid w:val="00CC6E56"/>
    <w:rsid w:val="00CC6EF4"/>
    <w:rsid w:val="00CC6F93"/>
    <w:rsid w:val="00CD036C"/>
    <w:rsid w:val="00CD04AC"/>
    <w:rsid w:val="00CD0596"/>
    <w:rsid w:val="00CD117B"/>
    <w:rsid w:val="00CD11E1"/>
    <w:rsid w:val="00CD1A6C"/>
    <w:rsid w:val="00CD1BFF"/>
    <w:rsid w:val="00CD262D"/>
    <w:rsid w:val="00CD2BE9"/>
    <w:rsid w:val="00CD3412"/>
    <w:rsid w:val="00CD368F"/>
    <w:rsid w:val="00CD406D"/>
    <w:rsid w:val="00CD4771"/>
    <w:rsid w:val="00CD52E7"/>
    <w:rsid w:val="00CD55E9"/>
    <w:rsid w:val="00CD5D6C"/>
    <w:rsid w:val="00CE05F0"/>
    <w:rsid w:val="00CE0A06"/>
    <w:rsid w:val="00CE0FDE"/>
    <w:rsid w:val="00CE1B85"/>
    <w:rsid w:val="00CE1F0A"/>
    <w:rsid w:val="00CE2289"/>
    <w:rsid w:val="00CE22EA"/>
    <w:rsid w:val="00CE253C"/>
    <w:rsid w:val="00CE263D"/>
    <w:rsid w:val="00CE2869"/>
    <w:rsid w:val="00CE2877"/>
    <w:rsid w:val="00CE321F"/>
    <w:rsid w:val="00CE3ADE"/>
    <w:rsid w:val="00CE3C63"/>
    <w:rsid w:val="00CE42FB"/>
    <w:rsid w:val="00CE4384"/>
    <w:rsid w:val="00CE4793"/>
    <w:rsid w:val="00CE4999"/>
    <w:rsid w:val="00CE558C"/>
    <w:rsid w:val="00CE5F3A"/>
    <w:rsid w:val="00CE619E"/>
    <w:rsid w:val="00CE62BC"/>
    <w:rsid w:val="00CE6666"/>
    <w:rsid w:val="00CE666D"/>
    <w:rsid w:val="00CE6D23"/>
    <w:rsid w:val="00CE72B9"/>
    <w:rsid w:val="00CE74D9"/>
    <w:rsid w:val="00CE752E"/>
    <w:rsid w:val="00CE7814"/>
    <w:rsid w:val="00CE7E86"/>
    <w:rsid w:val="00CE7F0D"/>
    <w:rsid w:val="00CE7F15"/>
    <w:rsid w:val="00CF0C7A"/>
    <w:rsid w:val="00CF0CC0"/>
    <w:rsid w:val="00CF1715"/>
    <w:rsid w:val="00CF1735"/>
    <w:rsid w:val="00CF2558"/>
    <w:rsid w:val="00CF28A3"/>
    <w:rsid w:val="00CF387C"/>
    <w:rsid w:val="00CF3C17"/>
    <w:rsid w:val="00CF4E54"/>
    <w:rsid w:val="00CF4F90"/>
    <w:rsid w:val="00CF521C"/>
    <w:rsid w:val="00CF5499"/>
    <w:rsid w:val="00CF587C"/>
    <w:rsid w:val="00CF5CC0"/>
    <w:rsid w:val="00CF610B"/>
    <w:rsid w:val="00CF6143"/>
    <w:rsid w:val="00CF675E"/>
    <w:rsid w:val="00CF681C"/>
    <w:rsid w:val="00CF692C"/>
    <w:rsid w:val="00CF6BEA"/>
    <w:rsid w:val="00CF6C60"/>
    <w:rsid w:val="00CF6ED0"/>
    <w:rsid w:val="00CF73C1"/>
    <w:rsid w:val="00CF769A"/>
    <w:rsid w:val="00CF7DD7"/>
    <w:rsid w:val="00CF7EC6"/>
    <w:rsid w:val="00D000AB"/>
    <w:rsid w:val="00D00E87"/>
    <w:rsid w:val="00D01453"/>
    <w:rsid w:val="00D017E5"/>
    <w:rsid w:val="00D019F4"/>
    <w:rsid w:val="00D01C58"/>
    <w:rsid w:val="00D01F28"/>
    <w:rsid w:val="00D027FD"/>
    <w:rsid w:val="00D02F19"/>
    <w:rsid w:val="00D03014"/>
    <w:rsid w:val="00D03201"/>
    <w:rsid w:val="00D03243"/>
    <w:rsid w:val="00D03BAE"/>
    <w:rsid w:val="00D03D50"/>
    <w:rsid w:val="00D03D69"/>
    <w:rsid w:val="00D04343"/>
    <w:rsid w:val="00D0477B"/>
    <w:rsid w:val="00D04A14"/>
    <w:rsid w:val="00D05509"/>
    <w:rsid w:val="00D05568"/>
    <w:rsid w:val="00D056ED"/>
    <w:rsid w:val="00D05A4D"/>
    <w:rsid w:val="00D05EAC"/>
    <w:rsid w:val="00D060DF"/>
    <w:rsid w:val="00D06169"/>
    <w:rsid w:val="00D064E2"/>
    <w:rsid w:val="00D068E0"/>
    <w:rsid w:val="00D06FAD"/>
    <w:rsid w:val="00D072DA"/>
    <w:rsid w:val="00D07550"/>
    <w:rsid w:val="00D079EA"/>
    <w:rsid w:val="00D10477"/>
    <w:rsid w:val="00D10654"/>
    <w:rsid w:val="00D10E06"/>
    <w:rsid w:val="00D11012"/>
    <w:rsid w:val="00D11353"/>
    <w:rsid w:val="00D113D8"/>
    <w:rsid w:val="00D114B5"/>
    <w:rsid w:val="00D117AA"/>
    <w:rsid w:val="00D11D18"/>
    <w:rsid w:val="00D11E2A"/>
    <w:rsid w:val="00D11FD6"/>
    <w:rsid w:val="00D120F3"/>
    <w:rsid w:val="00D12791"/>
    <w:rsid w:val="00D12C71"/>
    <w:rsid w:val="00D12D46"/>
    <w:rsid w:val="00D1385F"/>
    <w:rsid w:val="00D13906"/>
    <w:rsid w:val="00D154C1"/>
    <w:rsid w:val="00D165CE"/>
    <w:rsid w:val="00D176E9"/>
    <w:rsid w:val="00D17D95"/>
    <w:rsid w:val="00D20440"/>
    <w:rsid w:val="00D205A9"/>
    <w:rsid w:val="00D20A74"/>
    <w:rsid w:val="00D21587"/>
    <w:rsid w:val="00D2191B"/>
    <w:rsid w:val="00D21B7B"/>
    <w:rsid w:val="00D222F0"/>
    <w:rsid w:val="00D224B3"/>
    <w:rsid w:val="00D227FD"/>
    <w:rsid w:val="00D228A8"/>
    <w:rsid w:val="00D22F84"/>
    <w:rsid w:val="00D231ED"/>
    <w:rsid w:val="00D23612"/>
    <w:rsid w:val="00D23C52"/>
    <w:rsid w:val="00D24E16"/>
    <w:rsid w:val="00D24FD4"/>
    <w:rsid w:val="00D266A2"/>
    <w:rsid w:val="00D26832"/>
    <w:rsid w:val="00D26A8F"/>
    <w:rsid w:val="00D26E26"/>
    <w:rsid w:val="00D26E94"/>
    <w:rsid w:val="00D27340"/>
    <w:rsid w:val="00D27AF6"/>
    <w:rsid w:val="00D302B5"/>
    <w:rsid w:val="00D30308"/>
    <w:rsid w:val="00D3085D"/>
    <w:rsid w:val="00D30B0A"/>
    <w:rsid w:val="00D31AEA"/>
    <w:rsid w:val="00D31CF1"/>
    <w:rsid w:val="00D31F94"/>
    <w:rsid w:val="00D328AB"/>
    <w:rsid w:val="00D32CC4"/>
    <w:rsid w:val="00D3315F"/>
    <w:rsid w:val="00D33347"/>
    <w:rsid w:val="00D33AC1"/>
    <w:rsid w:val="00D33F19"/>
    <w:rsid w:val="00D345FC"/>
    <w:rsid w:val="00D34AF5"/>
    <w:rsid w:val="00D35667"/>
    <w:rsid w:val="00D35825"/>
    <w:rsid w:val="00D35BE9"/>
    <w:rsid w:val="00D35EF1"/>
    <w:rsid w:val="00D36495"/>
    <w:rsid w:val="00D368AA"/>
    <w:rsid w:val="00D368E0"/>
    <w:rsid w:val="00D3736E"/>
    <w:rsid w:val="00D37666"/>
    <w:rsid w:val="00D406D8"/>
    <w:rsid w:val="00D40804"/>
    <w:rsid w:val="00D40B23"/>
    <w:rsid w:val="00D40EBA"/>
    <w:rsid w:val="00D41272"/>
    <w:rsid w:val="00D41A63"/>
    <w:rsid w:val="00D41FE7"/>
    <w:rsid w:val="00D4295D"/>
    <w:rsid w:val="00D42A1F"/>
    <w:rsid w:val="00D44128"/>
    <w:rsid w:val="00D4476E"/>
    <w:rsid w:val="00D44ACD"/>
    <w:rsid w:val="00D44F6A"/>
    <w:rsid w:val="00D456F7"/>
    <w:rsid w:val="00D45964"/>
    <w:rsid w:val="00D45C1B"/>
    <w:rsid w:val="00D46098"/>
    <w:rsid w:val="00D461CD"/>
    <w:rsid w:val="00D46F0A"/>
    <w:rsid w:val="00D47054"/>
    <w:rsid w:val="00D50995"/>
    <w:rsid w:val="00D51243"/>
    <w:rsid w:val="00D51743"/>
    <w:rsid w:val="00D51DBD"/>
    <w:rsid w:val="00D52300"/>
    <w:rsid w:val="00D524F1"/>
    <w:rsid w:val="00D528BB"/>
    <w:rsid w:val="00D53DED"/>
    <w:rsid w:val="00D5422E"/>
    <w:rsid w:val="00D54402"/>
    <w:rsid w:val="00D5447E"/>
    <w:rsid w:val="00D54503"/>
    <w:rsid w:val="00D551D8"/>
    <w:rsid w:val="00D55243"/>
    <w:rsid w:val="00D5549A"/>
    <w:rsid w:val="00D55A61"/>
    <w:rsid w:val="00D55BC6"/>
    <w:rsid w:val="00D55C6C"/>
    <w:rsid w:val="00D55EB8"/>
    <w:rsid w:val="00D560C1"/>
    <w:rsid w:val="00D564AC"/>
    <w:rsid w:val="00D56653"/>
    <w:rsid w:val="00D56DAC"/>
    <w:rsid w:val="00D60ACF"/>
    <w:rsid w:val="00D610C6"/>
    <w:rsid w:val="00D61673"/>
    <w:rsid w:val="00D628A0"/>
    <w:rsid w:val="00D630FC"/>
    <w:rsid w:val="00D63556"/>
    <w:rsid w:val="00D63913"/>
    <w:rsid w:val="00D63E3B"/>
    <w:rsid w:val="00D63FD8"/>
    <w:rsid w:val="00D6487E"/>
    <w:rsid w:val="00D65443"/>
    <w:rsid w:val="00D657AD"/>
    <w:rsid w:val="00D66143"/>
    <w:rsid w:val="00D665E5"/>
    <w:rsid w:val="00D666A6"/>
    <w:rsid w:val="00D6782A"/>
    <w:rsid w:val="00D67D3B"/>
    <w:rsid w:val="00D70917"/>
    <w:rsid w:val="00D70FCB"/>
    <w:rsid w:val="00D7123F"/>
    <w:rsid w:val="00D713FF"/>
    <w:rsid w:val="00D71500"/>
    <w:rsid w:val="00D71A2D"/>
    <w:rsid w:val="00D71DDC"/>
    <w:rsid w:val="00D727D8"/>
    <w:rsid w:val="00D72A09"/>
    <w:rsid w:val="00D72CBB"/>
    <w:rsid w:val="00D72E15"/>
    <w:rsid w:val="00D72F84"/>
    <w:rsid w:val="00D72FAC"/>
    <w:rsid w:val="00D730CB"/>
    <w:rsid w:val="00D736DC"/>
    <w:rsid w:val="00D74A58"/>
    <w:rsid w:val="00D74BBE"/>
    <w:rsid w:val="00D74CEC"/>
    <w:rsid w:val="00D750B7"/>
    <w:rsid w:val="00D7520C"/>
    <w:rsid w:val="00D75376"/>
    <w:rsid w:val="00D753DA"/>
    <w:rsid w:val="00D7576A"/>
    <w:rsid w:val="00D7594F"/>
    <w:rsid w:val="00D75B76"/>
    <w:rsid w:val="00D75CE5"/>
    <w:rsid w:val="00D75FB2"/>
    <w:rsid w:val="00D76127"/>
    <w:rsid w:val="00D76240"/>
    <w:rsid w:val="00D7628B"/>
    <w:rsid w:val="00D76603"/>
    <w:rsid w:val="00D76AC9"/>
    <w:rsid w:val="00D76CF5"/>
    <w:rsid w:val="00D76E6A"/>
    <w:rsid w:val="00D76EB4"/>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0536"/>
    <w:rsid w:val="00D911BE"/>
    <w:rsid w:val="00D928B1"/>
    <w:rsid w:val="00D9296E"/>
    <w:rsid w:val="00D9370A"/>
    <w:rsid w:val="00D94526"/>
    <w:rsid w:val="00D94754"/>
    <w:rsid w:val="00D9496A"/>
    <w:rsid w:val="00D94A3F"/>
    <w:rsid w:val="00D94BAE"/>
    <w:rsid w:val="00D9513A"/>
    <w:rsid w:val="00D9566C"/>
    <w:rsid w:val="00D9595B"/>
    <w:rsid w:val="00D95A78"/>
    <w:rsid w:val="00D96365"/>
    <w:rsid w:val="00D96701"/>
    <w:rsid w:val="00D9745F"/>
    <w:rsid w:val="00D979A5"/>
    <w:rsid w:val="00DA1774"/>
    <w:rsid w:val="00DA1A80"/>
    <w:rsid w:val="00DA1C91"/>
    <w:rsid w:val="00DA1D1C"/>
    <w:rsid w:val="00DA2687"/>
    <w:rsid w:val="00DA29C8"/>
    <w:rsid w:val="00DA2ACA"/>
    <w:rsid w:val="00DA3646"/>
    <w:rsid w:val="00DA3A2B"/>
    <w:rsid w:val="00DA3BDF"/>
    <w:rsid w:val="00DA41CA"/>
    <w:rsid w:val="00DA42A6"/>
    <w:rsid w:val="00DA42F2"/>
    <w:rsid w:val="00DA42F4"/>
    <w:rsid w:val="00DA44D3"/>
    <w:rsid w:val="00DA505B"/>
    <w:rsid w:val="00DA5A6D"/>
    <w:rsid w:val="00DA67AD"/>
    <w:rsid w:val="00DA67EE"/>
    <w:rsid w:val="00DA714F"/>
    <w:rsid w:val="00DA79DA"/>
    <w:rsid w:val="00DA7BDA"/>
    <w:rsid w:val="00DB03CE"/>
    <w:rsid w:val="00DB0851"/>
    <w:rsid w:val="00DB0C65"/>
    <w:rsid w:val="00DB1120"/>
    <w:rsid w:val="00DB121E"/>
    <w:rsid w:val="00DB1B67"/>
    <w:rsid w:val="00DB1D52"/>
    <w:rsid w:val="00DB1E4C"/>
    <w:rsid w:val="00DB2223"/>
    <w:rsid w:val="00DB228B"/>
    <w:rsid w:val="00DB235B"/>
    <w:rsid w:val="00DB242E"/>
    <w:rsid w:val="00DB2533"/>
    <w:rsid w:val="00DB29A9"/>
    <w:rsid w:val="00DB2F33"/>
    <w:rsid w:val="00DB3073"/>
    <w:rsid w:val="00DB3906"/>
    <w:rsid w:val="00DB3A9B"/>
    <w:rsid w:val="00DB4348"/>
    <w:rsid w:val="00DB524A"/>
    <w:rsid w:val="00DB5500"/>
    <w:rsid w:val="00DB5B58"/>
    <w:rsid w:val="00DB5D6F"/>
    <w:rsid w:val="00DB62E2"/>
    <w:rsid w:val="00DB6882"/>
    <w:rsid w:val="00DB69AB"/>
    <w:rsid w:val="00DB6ABF"/>
    <w:rsid w:val="00DB6AFD"/>
    <w:rsid w:val="00DB6CE8"/>
    <w:rsid w:val="00DB6F3B"/>
    <w:rsid w:val="00DB6F9E"/>
    <w:rsid w:val="00DB70EE"/>
    <w:rsid w:val="00DB7162"/>
    <w:rsid w:val="00DB7188"/>
    <w:rsid w:val="00DB73D1"/>
    <w:rsid w:val="00DB763C"/>
    <w:rsid w:val="00DC06D5"/>
    <w:rsid w:val="00DC0799"/>
    <w:rsid w:val="00DC0F29"/>
    <w:rsid w:val="00DC13AE"/>
    <w:rsid w:val="00DC17C1"/>
    <w:rsid w:val="00DC18F2"/>
    <w:rsid w:val="00DC24D9"/>
    <w:rsid w:val="00DC2762"/>
    <w:rsid w:val="00DC306A"/>
    <w:rsid w:val="00DC35AC"/>
    <w:rsid w:val="00DC3B67"/>
    <w:rsid w:val="00DC3E10"/>
    <w:rsid w:val="00DC3E34"/>
    <w:rsid w:val="00DC4256"/>
    <w:rsid w:val="00DC4346"/>
    <w:rsid w:val="00DC4EE1"/>
    <w:rsid w:val="00DC55DD"/>
    <w:rsid w:val="00DC5B28"/>
    <w:rsid w:val="00DC5F7C"/>
    <w:rsid w:val="00DC6323"/>
    <w:rsid w:val="00DC63DF"/>
    <w:rsid w:val="00DC6599"/>
    <w:rsid w:val="00DC714E"/>
    <w:rsid w:val="00DC7383"/>
    <w:rsid w:val="00DC74AF"/>
    <w:rsid w:val="00DC75DA"/>
    <w:rsid w:val="00DC7995"/>
    <w:rsid w:val="00DD0450"/>
    <w:rsid w:val="00DD05C8"/>
    <w:rsid w:val="00DD0AE3"/>
    <w:rsid w:val="00DD0CE1"/>
    <w:rsid w:val="00DD11F4"/>
    <w:rsid w:val="00DD1CD6"/>
    <w:rsid w:val="00DD1EAE"/>
    <w:rsid w:val="00DD2202"/>
    <w:rsid w:val="00DD258E"/>
    <w:rsid w:val="00DD3168"/>
    <w:rsid w:val="00DD3255"/>
    <w:rsid w:val="00DD3B98"/>
    <w:rsid w:val="00DD3D76"/>
    <w:rsid w:val="00DD4D95"/>
    <w:rsid w:val="00DD4F6D"/>
    <w:rsid w:val="00DD58F8"/>
    <w:rsid w:val="00DD5DC5"/>
    <w:rsid w:val="00DD5F55"/>
    <w:rsid w:val="00DD6A80"/>
    <w:rsid w:val="00DD6ADD"/>
    <w:rsid w:val="00DD6EBE"/>
    <w:rsid w:val="00DD7C2F"/>
    <w:rsid w:val="00DD7E22"/>
    <w:rsid w:val="00DE0741"/>
    <w:rsid w:val="00DE077B"/>
    <w:rsid w:val="00DE0940"/>
    <w:rsid w:val="00DE0A57"/>
    <w:rsid w:val="00DE0CBB"/>
    <w:rsid w:val="00DE0CE6"/>
    <w:rsid w:val="00DE0F63"/>
    <w:rsid w:val="00DE1EE3"/>
    <w:rsid w:val="00DE221F"/>
    <w:rsid w:val="00DE22A7"/>
    <w:rsid w:val="00DE2B70"/>
    <w:rsid w:val="00DE2DD3"/>
    <w:rsid w:val="00DE2F8F"/>
    <w:rsid w:val="00DE3003"/>
    <w:rsid w:val="00DE325F"/>
    <w:rsid w:val="00DE3549"/>
    <w:rsid w:val="00DE368C"/>
    <w:rsid w:val="00DE39B6"/>
    <w:rsid w:val="00DE3D64"/>
    <w:rsid w:val="00DE3D76"/>
    <w:rsid w:val="00DE3F1E"/>
    <w:rsid w:val="00DE442B"/>
    <w:rsid w:val="00DE453A"/>
    <w:rsid w:val="00DE48A2"/>
    <w:rsid w:val="00DE4B21"/>
    <w:rsid w:val="00DE4CFF"/>
    <w:rsid w:val="00DE54BC"/>
    <w:rsid w:val="00DE581C"/>
    <w:rsid w:val="00DE5DA1"/>
    <w:rsid w:val="00DE6BEC"/>
    <w:rsid w:val="00DE6FAD"/>
    <w:rsid w:val="00DE7110"/>
    <w:rsid w:val="00DE745F"/>
    <w:rsid w:val="00DE79AB"/>
    <w:rsid w:val="00DF0772"/>
    <w:rsid w:val="00DF089D"/>
    <w:rsid w:val="00DF0BB9"/>
    <w:rsid w:val="00DF0C82"/>
    <w:rsid w:val="00DF37BA"/>
    <w:rsid w:val="00DF38E0"/>
    <w:rsid w:val="00DF38FA"/>
    <w:rsid w:val="00DF3DFB"/>
    <w:rsid w:val="00DF4AE0"/>
    <w:rsid w:val="00DF4D55"/>
    <w:rsid w:val="00DF53DD"/>
    <w:rsid w:val="00DF53EB"/>
    <w:rsid w:val="00DF580E"/>
    <w:rsid w:val="00DF5B8E"/>
    <w:rsid w:val="00DF5E57"/>
    <w:rsid w:val="00DF66BA"/>
    <w:rsid w:val="00DF66D9"/>
    <w:rsid w:val="00DF6754"/>
    <w:rsid w:val="00DF718E"/>
    <w:rsid w:val="00DF7684"/>
    <w:rsid w:val="00DF7D38"/>
    <w:rsid w:val="00DF7F08"/>
    <w:rsid w:val="00E00509"/>
    <w:rsid w:val="00E00775"/>
    <w:rsid w:val="00E0195D"/>
    <w:rsid w:val="00E01D84"/>
    <w:rsid w:val="00E01FA2"/>
    <w:rsid w:val="00E025EE"/>
    <w:rsid w:val="00E02881"/>
    <w:rsid w:val="00E02B3D"/>
    <w:rsid w:val="00E02C24"/>
    <w:rsid w:val="00E0351B"/>
    <w:rsid w:val="00E0364D"/>
    <w:rsid w:val="00E03BDA"/>
    <w:rsid w:val="00E04477"/>
    <w:rsid w:val="00E050B5"/>
    <w:rsid w:val="00E050EE"/>
    <w:rsid w:val="00E05E18"/>
    <w:rsid w:val="00E05FFC"/>
    <w:rsid w:val="00E063A6"/>
    <w:rsid w:val="00E067A4"/>
    <w:rsid w:val="00E07C0A"/>
    <w:rsid w:val="00E10193"/>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53D0"/>
    <w:rsid w:val="00E156AA"/>
    <w:rsid w:val="00E159DD"/>
    <w:rsid w:val="00E165AB"/>
    <w:rsid w:val="00E16A46"/>
    <w:rsid w:val="00E16CB7"/>
    <w:rsid w:val="00E16DBD"/>
    <w:rsid w:val="00E17333"/>
    <w:rsid w:val="00E176A4"/>
    <w:rsid w:val="00E17882"/>
    <w:rsid w:val="00E17A5D"/>
    <w:rsid w:val="00E17EAD"/>
    <w:rsid w:val="00E22306"/>
    <w:rsid w:val="00E227F2"/>
    <w:rsid w:val="00E22AC6"/>
    <w:rsid w:val="00E22B33"/>
    <w:rsid w:val="00E23AC0"/>
    <w:rsid w:val="00E23C3E"/>
    <w:rsid w:val="00E24306"/>
    <w:rsid w:val="00E244D8"/>
    <w:rsid w:val="00E248F5"/>
    <w:rsid w:val="00E24916"/>
    <w:rsid w:val="00E25A5D"/>
    <w:rsid w:val="00E26960"/>
    <w:rsid w:val="00E2720B"/>
    <w:rsid w:val="00E272BE"/>
    <w:rsid w:val="00E2780F"/>
    <w:rsid w:val="00E27F9B"/>
    <w:rsid w:val="00E311CF"/>
    <w:rsid w:val="00E312D6"/>
    <w:rsid w:val="00E3139D"/>
    <w:rsid w:val="00E3173B"/>
    <w:rsid w:val="00E31CF5"/>
    <w:rsid w:val="00E31F45"/>
    <w:rsid w:val="00E322BA"/>
    <w:rsid w:val="00E329E8"/>
    <w:rsid w:val="00E32B29"/>
    <w:rsid w:val="00E32E7F"/>
    <w:rsid w:val="00E33675"/>
    <w:rsid w:val="00E33ABD"/>
    <w:rsid w:val="00E3482C"/>
    <w:rsid w:val="00E34A05"/>
    <w:rsid w:val="00E351A8"/>
    <w:rsid w:val="00E35C4F"/>
    <w:rsid w:val="00E36478"/>
    <w:rsid w:val="00E3668D"/>
    <w:rsid w:val="00E36AD0"/>
    <w:rsid w:val="00E373BD"/>
    <w:rsid w:val="00E402A1"/>
    <w:rsid w:val="00E40AA3"/>
    <w:rsid w:val="00E40FF7"/>
    <w:rsid w:val="00E418B5"/>
    <w:rsid w:val="00E4297E"/>
    <w:rsid w:val="00E42C21"/>
    <w:rsid w:val="00E42E33"/>
    <w:rsid w:val="00E437D2"/>
    <w:rsid w:val="00E43888"/>
    <w:rsid w:val="00E43CCD"/>
    <w:rsid w:val="00E44258"/>
    <w:rsid w:val="00E443A8"/>
    <w:rsid w:val="00E44BCB"/>
    <w:rsid w:val="00E45B1B"/>
    <w:rsid w:val="00E45C86"/>
    <w:rsid w:val="00E464B4"/>
    <w:rsid w:val="00E4695C"/>
    <w:rsid w:val="00E46D16"/>
    <w:rsid w:val="00E46F51"/>
    <w:rsid w:val="00E4781F"/>
    <w:rsid w:val="00E47DE7"/>
    <w:rsid w:val="00E50859"/>
    <w:rsid w:val="00E50CB7"/>
    <w:rsid w:val="00E51BDC"/>
    <w:rsid w:val="00E51C1B"/>
    <w:rsid w:val="00E51C99"/>
    <w:rsid w:val="00E51E8A"/>
    <w:rsid w:val="00E5200D"/>
    <w:rsid w:val="00E52021"/>
    <w:rsid w:val="00E5208E"/>
    <w:rsid w:val="00E52715"/>
    <w:rsid w:val="00E527AA"/>
    <w:rsid w:val="00E52CA2"/>
    <w:rsid w:val="00E532A6"/>
    <w:rsid w:val="00E53621"/>
    <w:rsid w:val="00E5381A"/>
    <w:rsid w:val="00E53D9A"/>
    <w:rsid w:val="00E5454B"/>
    <w:rsid w:val="00E54643"/>
    <w:rsid w:val="00E5467B"/>
    <w:rsid w:val="00E548CB"/>
    <w:rsid w:val="00E5550E"/>
    <w:rsid w:val="00E55802"/>
    <w:rsid w:val="00E55B01"/>
    <w:rsid w:val="00E55B05"/>
    <w:rsid w:val="00E55C34"/>
    <w:rsid w:val="00E56942"/>
    <w:rsid w:val="00E56B62"/>
    <w:rsid w:val="00E57BC5"/>
    <w:rsid w:val="00E61939"/>
    <w:rsid w:val="00E61D84"/>
    <w:rsid w:val="00E62DA6"/>
    <w:rsid w:val="00E63065"/>
    <w:rsid w:val="00E631E6"/>
    <w:rsid w:val="00E63624"/>
    <w:rsid w:val="00E63B3F"/>
    <w:rsid w:val="00E641F7"/>
    <w:rsid w:val="00E642CF"/>
    <w:rsid w:val="00E64F5A"/>
    <w:rsid w:val="00E65130"/>
    <w:rsid w:val="00E6570B"/>
    <w:rsid w:val="00E66DB7"/>
    <w:rsid w:val="00E66F50"/>
    <w:rsid w:val="00E674B6"/>
    <w:rsid w:val="00E67AAF"/>
    <w:rsid w:val="00E67C87"/>
    <w:rsid w:val="00E70FCE"/>
    <w:rsid w:val="00E7135A"/>
    <w:rsid w:val="00E72157"/>
    <w:rsid w:val="00E72D0B"/>
    <w:rsid w:val="00E73464"/>
    <w:rsid w:val="00E7376D"/>
    <w:rsid w:val="00E74147"/>
    <w:rsid w:val="00E74760"/>
    <w:rsid w:val="00E749EC"/>
    <w:rsid w:val="00E74DAD"/>
    <w:rsid w:val="00E7507D"/>
    <w:rsid w:val="00E75441"/>
    <w:rsid w:val="00E75788"/>
    <w:rsid w:val="00E75931"/>
    <w:rsid w:val="00E75E70"/>
    <w:rsid w:val="00E76077"/>
    <w:rsid w:val="00E7784A"/>
    <w:rsid w:val="00E779D7"/>
    <w:rsid w:val="00E80135"/>
    <w:rsid w:val="00E8047E"/>
    <w:rsid w:val="00E80B4D"/>
    <w:rsid w:val="00E80CE6"/>
    <w:rsid w:val="00E80E60"/>
    <w:rsid w:val="00E81D8D"/>
    <w:rsid w:val="00E82B2E"/>
    <w:rsid w:val="00E82D24"/>
    <w:rsid w:val="00E82DB9"/>
    <w:rsid w:val="00E83233"/>
    <w:rsid w:val="00E83391"/>
    <w:rsid w:val="00E83758"/>
    <w:rsid w:val="00E8378B"/>
    <w:rsid w:val="00E83899"/>
    <w:rsid w:val="00E838AF"/>
    <w:rsid w:val="00E83BC8"/>
    <w:rsid w:val="00E83C64"/>
    <w:rsid w:val="00E84141"/>
    <w:rsid w:val="00E85AF4"/>
    <w:rsid w:val="00E8607A"/>
    <w:rsid w:val="00E8612C"/>
    <w:rsid w:val="00E8639A"/>
    <w:rsid w:val="00E865F4"/>
    <w:rsid w:val="00E86F6F"/>
    <w:rsid w:val="00E873CB"/>
    <w:rsid w:val="00E8746A"/>
    <w:rsid w:val="00E87B44"/>
    <w:rsid w:val="00E87C10"/>
    <w:rsid w:val="00E90341"/>
    <w:rsid w:val="00E9034B"/>
    <w:rsid w:val="00E909A1"/>
    <w:rsid w:val="00E90E4D"/>
    <w:rsid w:val="00E91D3C"/>
    <w:rsid w:val="00E92326"/>
    <w:rsid w:val="00E925D1"/>
    <w:rsid w:val="00E92874"/>
    <w:rsid w:val="00E9301B"/>
    <w:rsid w:val="00E931EE"/>
    <w:rsid w:val="00E93623"/>
    <w:rsid w:val="00E93662"/>
    <w:rsid w:val="00E93F56"/>
    <w:rsid w:val="00E94169"/>
    <w:rsid w:val="00E942A8"/>
    <w:rsid w:val="00E94628"/>
    <w:rsid w:val="00E94700"/>
    <w:rsid w:val="00E95127"/>
    <w:rsid w:val="00E958AA"/>
    <w:rsid w:val="00E96729"/>
    <w:rsid w:val="00E96E1B"/>
    <w:rsid w:val="00E9744E"/>
    <w:rsid w:val="00EA0485"/>
    <w:rsid w:val="00EA161A"/>
    <w:rsid w:val="00EA1E21"/>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59B1"/>
    <w:rsid w:val="00EA5CF6"/>
    <w:rsid w:val="00EA615C"/>
    <w:rsid w:val="00EA660B"/>
    <w:rsid w:val="00EA70FC"/>
    <w:rsid w:val="00EA7CCB"/>
    <w:rsid w:val="00EB06D0"/>
    <w:rsid w:val="00EB074F"/>
    <w:rsid w:val="00EB0F30"/>
    <w:rsid w:val="00EB1363"/>
    <w:rsid w:val="00EB1BDB"/>
    <w:rsid w:val="00EB1D25"/>
    <w:rsid w:val="00EB265E"/>
    <w:rsid w:val="00EB2706"/>
    <w:rsid w:val="00EB2C9C"/>
    <w:rsid w:val="00EB3663"/>
    <w:rsid w:val="00EB3835"/>
    <w:rsid w:val="00EB388D"/>
    <w:rsid w:val="00EB3DEC"/>
    <w:rsid w:val="00EB41F6"/>
    <w:rsid w:val="00EB4F2B"/>
    <w:rsid w:val="00EB58C7"/>
    <w:rsid w:val="00EB59A8"/>
    <w:rsid w:val="00EB621B"/>
    <w:rsid w:val="00EB643B"/>
    <w:rsid w:val="00EB6620"/>
    <w:rsid w:val="00EB6F76"/>
    <w:rsid w:val="00EB73DA"/>
    <w:rsid w:val="00EB795E"/>
    <w:rsid w:val="00EC036E"/>
    <w:rsid w:val="00EC07E1"/>
    <w:rsid w:val="00EC21BB"/>
    <w:rsid w:val="00EC28D1"/>
    <w:rsid w:val="00EC3417"/>
    <w:rsid w:val="00EC363B"/>
    <w:rsid w:val="00EC3C7B"/>
    <w:rsid w:val="00EC3DF8"/>
    <w:rsid w:val="00EC3F40"/>
    <w:rsid w:val="00EC3FEB"/>
    <w:rsid w:val="00EC444E"/>
    <w:rsid w:val="00EC6094"/>
    <w:rsid w:val="00EC77DA"/>
    <w:rsid w:val="00EC7C2F"/>
    <w:rsid w:val="00ED0300"/>
    <w:rsid w:val="00ED04DB"/>
    <w:rsid w:val="00ED0D64"/>
    <w:rsid w:val="00ED12BE"/>
    <w:rsid w:val="00ED1544"/>
    <w:rsid w:val="00ED1C67"/>
    <w:rsid w:val="00ED2D48"/>
    <w:rsid w:val="00ED2DCE"/>
    <w:rsid w:val="00ED2E0E"/>
    <w:rsid w:val="00ED3063"/>
    <w:rsid w:val="00ED3776"/>
    <w:rsid w:val="00ED3AA5"/>
    <w:rsid w:val="00ED3B59"/>
    <w:rsid w:val="00ED3CA3"/>
    <w:rsid w:val="00ED3D23"/>
    <w:rsid w:val="00ED420A"/>
    <w:rsid w:val="00ED450C"/>
    <w:rsid w:val="00ED4723"/>
    <w:rsid w:val="00ED51F1"/>
    <w:rsid w:val="00ED5CC0"/>
    <w:rsid w:val="00ED6166"/>
    <w:rsid w:val="00ED61D4"/>
    <w:rsid w:val="00ED6A18"/>
    <w:rsid w:val="00ED7AC1"/>
    <w:rsid w:val="00ED7BED"/>
    <w:rsid w:val="00EE05A6"/>
    <w:rsid w:val="00EE08C0"/>
    <w:rsid w:val="00EE1269"/>
    <w:rsid w:val="00EE1D03"/>
    <w:rsid w:val="00EE2051"/>
    <w:rsid w:val="00EE38E0"/>
    <w:rsid w:val="00EE3A30"/>
    <w:rsid w:val="00EE3A90"/>
    <w:rsid w:val="00EE40F7"/>
    <w:rsid w:val="00EE449C"/>
    <w:rsid w:val="00EE476F"/>
    <w:rsid w:val="00EE4990"/>
    <w:rsid w:val="00EE49F2"/>
    <w:rsid w:val="00EE4B87"/>
    <w:rsid w:val="00EE53DC"/>
    <w:rsid w:val="00EE57BF"/>
    <w:rsid w:val="00EE57EC"/>
    <w:rsid w:val="00EE6061"/>
    <w:rsid w:val="00EE61D1"/>
    <w:rsid w:val="00EE6CB0"/>
    <w:rsid w:val="00EE6CD8"/>
    <w:rsid w:val="00EE6F65"/>
    <w:rsid w:val="00EE716D"/>
    <w:rsid w:val="00EE72E0"/>
    <w:rsid w:val="00EE7666"/>
    <w:rsid w:val="00EE7951"/>
    <w:rsid w:val="00EF0139"/>
    <w:rsid w:val="00EF0454"/>
    <w:rsid w:val="00EF0F7C"/>
    <w:rsid w:val="00EF1168"/>
    <w:rsid w:val="00EF13A9"/>
    <w:rsid w:val="00EF1593"/>
    <w:rsid w:val="00EF20F9"/>
    <w:rsid w:val="00EF22A2"/>
    <w:rsid w:val="00EF2BBC"/>
    <w:rsid w:val="00EF33D3"/>
    <w:rsid w:val="00EF40CB"/>
    <w:rsid w:val="00EF40D6"/>
    <w:rsid w:val="00EF45A5"/>
    <w:rsid w:val="00EF4731"/>
    <w:rsid w:val="00EF52A7"/>
    <w:rsid w:val="00EF5644"/>
    <w:rsid w:val="00EF63E9"/>
    <w:rsid w:val="00EF69B8"/>
    <w:rsid w:val="00EF706A"/>
    <w:rsid w:val="00EF71DF"/>
    <w:rsid w:val="00EF7333"/>
    <w:rsid w:val="00EF7378"/>
    <w:rsid w:val="00EF78E2"/>
    <w:rsid w:val="00EF78F3"/>
    <w:rsid w:val="00EF7A64"/>
    <w:rsid w:val="00F00CF7"/>
    <w:rsid w:val="00F0143D"/>
    <w:rsid w:val="00F01530"/>
    <w:rsid w:val="00F0154E"/>
    <w:rsid w:val="00F01A78"/>
    <w:rsid w:val="00F0208F"/>
    <w:rsid w:val="00F027FD"/>
    <w:rsid w:val="00F02B96"/>
    <w:rsid w:val="00F02C26"/>
    <w:rsid w:val="00F0372F"/>
    <w:rsid w:val="00F03B76"/>
    <w:rsid w:val="00F03CAF"/>
    <w:rsid w:val="00F03D26"/>
    <w:rsid w:val="00F040E7"/>
    <w:rsid w:val="00F04263"/>
    <w:rsid w:val="00F047B9"/>
    <w:rsid w:val="00F05069"/>
    <w:rsid w:val="00F051EF"/>
    <w:rsid w:val="00F059DC"/>
    <w:rsid w:val="00F05CED"/>
    <w:rsid w:val="00F05F67"/>
    <w:rsid w:val="00F062B5"/>
    <w:rsid w:val="00F065CD"/>
    <w:rsid w:val="00F0677E"/>
    <w:rsid w:val="00F06846"/>
    <w:rsid w:val="00F07553"/>
    <w:rsid w:val="00F10850"/>
    <w:rsid w:val="00F10E1B"/>
    <w:rsid w:val="00F114B6"/>
    <w:rsid w:val="00F11742"/>
    <w:rsid w:val="00F11BBB"/>
    <w:rsid w:val="00F11C02"/>
    <w:rsid w:val="00F1227B"/>
    <w:rsid w:val="00F12B43"/>
    <w:rsid w:val="00F14203"/>
    <w:rsid w:val="00F1464F"/>
    <w:rsid w:val="00F1467C"/>
    <w:rsid w:val="00F14A34"/>
    <w:rsid w:val="00F15916"/>
    <w:rsid w:val="00F15ED9"/>
    <w:rsid w:val="00F174E1"/>
    <w:rsid w:val="00F1798A"/>
    <w:rsid w:val="00F17A4D"/>
    <w:rsid w:val="00F17D3F"/>
    <w:rsid w:val="00F2034F"/>
    <w:rsid w:val="00F20BDA"/>
    <w:rsid w:val="00F211DE"/>
    <w:rsid w:val="00F21213"/>
    <w:rsid w:val="00F2150E"/>
    <w:rsid w:val="00F2198E"/>
    <w:rsid w:val="00F21A4C"/>
    <w:rsid w:val="00F21B6B"/>
    <w:rsid w:val="00F21C39"/>
    <w:rsid w:val="00F21D54"/>
    <w:rsid w:val="00F21D8E"/>
    <w:rsid w:val="00F21E53"/>
    <w:rsid w:val="00F23144"/>
    <w:rsid w:val="00F236C4"/>
    <w:rsid w:val="00F23729"/>
    <w:rsid w:val="00F23861"/>
    <w:rsid w:val="00F23C2E"/>
    <w:rsid w:val="00F23E7F"/>
    <w:rsid w:val="00F23FEF"/>
    <w:rsid w:val="00F24065"/>
    <w:rsid w:val="00F25B81"/>
    <w:rsid w:val="00F268F5"/>
    <w:rsid w:val="00F26A92"/>
    <w:rsid w:val="00F26B4E"/>
    <w:rsid w:val="00F311D3"/>
    <w:rsid w:val="00F3139F"/>
    <w:rsid w:val="00F315B3"/>
    <w:rsid w:val="00F32BED"/>
    <w:rsid w:val="00F32D9E"/>
    <w:rsid w:val="00F33320"/>
    <w:rsid w:val="00F33A60"/>
    <w:rsid w:val="00F34156"/>
    <w:rsid w:val="00F34674"/>
    <w:rsid w:val="00F34798"/>
    <w:rsid w:val="00F34B44"/>
    <w:rsid w:val="00F34BB6"/>
    <w:rsid w:val="00F3603E"/>
    <w:rsid w:val="00F360C1"/>
    <w:rsid w:val="00F363C3"/>
    <w:rsid w:val="00F363F3"/>
    <w:rsid w:val="00F36571"/>
    <w:rsid w:val="00F36769"/>
    <w:rsid w:val="00F36C26"/>
    <w:rsid w:val="00F36CB5"/>
    <w:rsid w:val="00F36CD0"/>
    <w:rsid w:val="00F36EA7"/>
    <w:rsid w:val="00F37F3C"/>
    <w:rsid w:val="00F40546"/>
    <w:rsid w:val="00F40734"/>
    <w:rsid w:val="00F40F33"/>
    <w:rsid w:val="00F411A3"/>
    <w:rsid w:val="00F411D0"/>
    <w:rsid w:val="00F417A1"/>
    <w:rsid w:val="00F4311D"/>
    <w:rsid w:val="00F4325A"/>
    <w:rsid w:val="00F432EC"/>
    <w:rsid w:val="00F43CCB"/>
    <w:rsid w:val="00F441D6"/>
    <w:rsid w:val="00F44881"/>
    <w:rsid w:val="00F44D57"/>
    <w:rsid w:val="00F45F39"/>
    <w:rsid w:val="00F46276"/>
    <w:rsid w:val="00F463EA"/>
    <w:rsid w:val="00F46ACE"/>
    <w:rsid w:val="00F46DF4"/>
    <w:rsid w:val="00F474EF"/>
    <w:rsid w:val="00F477C8"/>
    <w:rsid w:val="00F47EA2"/>
    <w:rsid w:val="00F50AA0"/>
    <w:rsid w:val="00F50C82"/>
    <w:rsid w:val="00F51276"/>
    <w:rsid w:val="00F51CD4"/>
    <w:rsid w:val="00F51F24"/>
    <w:rsid w:val="00F52059"/>
    <w:rsid w:val="00F528C4"/>
    <w:rsid w:val="00F535A2"/>
    <w:rsid w:val="00F53BC0"/>
    <w:rsid w:val="00F53BE6"/>
    <w:rsid w:val="00F53CFF"/>
    <w:rsid w:val="00F542E5"/>
    <w:rsid w:val="00F54CB9"/>
    <w:rsid w:val="00F558D1"/>
    <w:rsid w:val="00F5606F"/>
    <w:rsid w:val="00F56E8B"/>
    <w:rsid w:val="00F57B96"/>
    <w:rsid w:val="00F60279"/>
    <w:rsid w:val="00F61147"/>
    <w:rsid w:val="00F61C05"/>
    <w:rsid w:val="00F61EC6"/>
    <w:rsid w:val="00F62579"/>
    <w:rsid w:val="00F62A75"/>
    <w:rsid w:val="00F64E9E"/>
    <w:rsid w:val="00F665AD"/>
    <w:rsid w:val="00F66992"/>
    <w:rsid w:val="00F66EA2"/>
    <w:rsid w:val="00F672BB"/>
    <w:rsid w:val="00F67472"/>
    <w:rsid w:val="00F6781F"/>
    <w:rsid w:val="00F67A03"/>
    <w:rsid w:val="00F67AC3"/>
    <w:rsid w:val="00F67D1D"/>
    <w:rsid w:val="00F7027D"/>
    <w:rsid w:val="00F703A4"/>
    <w:rsid w:val="00F70418"/>
    <w:rsid w:val="00F70B6A"/>
    <w:rsid w:val="00F70D1C"/>
    <w:rsid w:val="00F7117D"/>
    <w:rsid w:val="00F712A8"/>
    <w:rsid w:val="00F713A0"/>
    <w:rsid w:val="00F71551"/>
    <w:rsid w:val="00F71B15"/>
    <w:rsid w:val="00F71FF6"/>
    <w:rsid w:val="00F72847"/>
    <w:rsid w:val="00F72ED2"/>
    <w:rsid w:val="00F72F06"/>
    <w:rsid w:val="00F73AD1"/>
    <w:rsid w:val="00F74044"/>
    <w:rsid w:val="00F7579F"/>
    <w:rsid w:val="00F75DE5"/>
    <w:rsid w:val="00F76345"/>
    <w:rsid w:val="00F767F1"/>
    <w:rsid w:val="00F768F2"/>
    <w:rsid w:val="00F76B69"/>
    <w:rsid w:val="00F76F71"/>
    <w:rsid w:val="00F77234"/>
    <w:rsid w:val="00F774C2"/>
    <w:rsid w:val="00F775AD"/>
    <w:rsid w:val="00F77983"/>
    <w:rsid w:val="00F77AD9"/>
    <w:rsid w:val="00F77F7B"/>
    <w:rsid w:val="00F81390"/>
    <w:rsid w:val="00F813F9"/>
    <w:rsid w:val="00F8191B"/>
    <w:rsid w:val="00F81C66"/>
    <w:rsid w:val="00F81FCC"/>
    <w:rsid w:val="00F82473"/>
    <w:rsid w:val="00F8292B"/>
    <w:rsid w:val="00F82A05"/>
    <w:rsid w:val="00F83083"/>
    <w:rsid w:val="00F834C4"/>
    <w:rsid w:val="00F843A4"/>
    <w:rsid w:val="00F84E0B"/>
    <w:rsid w:val="00F850A0"/>
    <w:rsid w:val="00F858F6"/>
    <w:rsid w:val="00F85FF7"/>
    <w:rsid w:val="00F86068"/>
    <w:rsid w:val="00F86220"/>
    <w:rsid w:val="00F8637D"/>
    <w:rsid w:val="00F86516"/>
    <w:rsid w:val="00F87227"/>
    <w:rsid w:val="00F877F4"/>
    <w:rsid w:val="00F87874"/>
    <w:rsid w:val="00F9033D"/>
    <w:rsid w:val="00F90DFC"/>
    <w:rsid w:val="00F91C06"/>
    <w:rsid w:val="00F921D6"/>
    <w:rsid w:val="00F92F85"/>
    <w:rsid w:val="00F931FC"/>
    <w:rsid w:val="00F93342"/>
    <w:rsid w:val="00F9358D"/>
    <w:rsid w:val="00F94286"/>
    <w:rsid w:val="00F9452E"/>
    <w:rsid w:val="00F94662"/>
    <w:rsid w:val="00F947CA"/>
    <w:rsid w:val="00F95271"/>
    <w:rsid w:val="00F95382"/>
    <w:rsid w:val="00F95CA4"/>
    <w:rsid w:val="00F96380"/>
    <w:rsid w:val="00F963C9"/>
    <w:rsid w:val="00F9653D"/>
    <w:rsid w:val="00F970BF"/>
    <w:rsid w:val="00F974FB"/>
    <w:rsid w:val="00F9781E"/>
    <w:rsid w:val="00F97837"/>
    <w:rsid w:val="00F97D87"/>
    <w:rsid w:val="00F97FB9"/>
    <w:rsid w:val="00FA0265"/>
    <w:rsid w:val="00FA059C"/>
    <w:rsid w:val="00FA0AAD"/>
    <w:rsid w:val="00FA0E9F"/>
    <w:rsid w:val="00FA1A10"/>
    <w:rsid w:val="00FA1BAC"/>
    <w:rsid w:val="00FA1C7F"/>
    <w:rsid w:val="00FA1D07"/>
    <w:rsid w:val="00FA2380"/>
    <w:rsid w:val="00FA2D6A"/>
    <w:rsid w:val="00FA319D"/>
    <w:rsid w:val="00FA3352"/>
    <w:rsid w:val="00FA3BAD"/>
    <w:rsid w:val="00FA401E"/>
    <w:rsid w:val="00FA44B8"/>
    <w:rsid w:val="00FA45D5"/>
    <w:rsid w:val="00FA47C8"/>
    <w:rsid w:val="00FA495B"/>
    <w:rsid w:val="00FA4CFC"/>
    <w:rsid w:val="00FA5187"/>
    <w:rsid w:val="00FA537E"/>
    <w:rsid w:val="00FA5653"/>
    <w:rsid w:val="00FA56C4"/>
    <w:rsid w:val="00FA588B"/>
    <w:rsid w:val="00FA5F99"/>
    <w:rsid w:val="00FA632A"/>
    <w:rsid w:val="00FA797E"/>
    <w:rsid w:val="00FA79C8"/>
    <w:rsid w:val="00FA79FD"/>
    <w:rsid w:val="00FA7AEE"/>
    <w:rsid w:val="00FA7E4E"/>
    <w:rsid w:val="00FA7FF4"/>
    <w:rsid w:val="00FB05A4"/>
    <w:rsid w:val="00FB066E"/>
    <w:rsid w:val="00FB068E"/>
    <w:rsid w:val="00FB06E5"/>
    <w:rsid w:val="00FB0A9A"/>
    <w:rsid w:val="00FB0D34"/>
    <w:rsid w:val="00FB0E0B"/>
    <w:rsid w:val="00FB1A74"/>
    <w:rsid w:val="00FB2358"/>
    <w:rsid w:val="00FB24BF"/>
    <w:rsid w:val="00FB2E54"/>
    <w:rsid w:val="00FB3A2B"/>
    <w:rsid w:val="00FB3EAF"/>
    <w:rsid w:val="00FB3EFE"/>
    <w:rsid w:val="00FB3F04"/>
    <w:rsid w:val="00FB58A7"/>
    <w:rsid w:val="00FB5B03"/>
    <w:rsid w:val="00FB5BD9"/>
    <w:rsid w:val="00FB6088"/>
    <w:rsid w:val="00FB60CA"/>
    <w:rsid w:val="00FB6185"/>
    <w:rsid w:val="00FB6A47"/>
    <w:rsid w:val="00FB710E"/>
    <w:rsid w:val="00FB78C0"/>
    <w:rsid w:val="00FB7BB8"/>
    <w:rsid w:val="00FB7C28"/>
    <w:rsid w:val="00FB7E55"/>
    <w:rsid w:val="00FB7F95"/>
    <w:rsid w:val="00FC0076"/>
    <w:rsid w:val="00FC0437"/>
    <w:rsid w:val="00FC0633"/>
    <w:rsid w:val="00FC06DF"/>
    <w:rsid w:val="00FC0714"/>
    <w:rsid w:val="00FC0964"/>
    <w:rsid w:val="00FC10EB"/>
    <w:rsid w:val="00FC147A"/>
    <w:rsid w:val="00FC174F"/>
    <w:rsid w:val="00FC1B09"/>
    <w:rsid w:val="00FC20C4"/>
    <w:rsid w:val="00FC36E4"/>
    <w:rsid w:val="00FC3C34"/>
    <w:rsid w:val="00FC4A63"/>
    <w:rsid w:val="00FC4CC6"/>
    <w:rsid w:val="00FC4F1E"/>
    <w:rsid w:val="00FC5B1C"/>
    <w:rsid w:val="00FC5F8C"/>
    <w:rsid w:val="00FC6068"/>
    <w:rsid w:val="00FC6101"/>
    <w:rsid w:val="00FC657E"/>
    <w:rsid w:val="00FC7009"/>
    <w:rsid w:val="00FC731C"/>
    <w:rsid w:val="00FC74CE"/>
    <w:rsid w:val="00FC7650"/>
    <w:rsid w:val="00FC7941"/>
    <w:rsid w:val="00FC7B87"/>
    <w:rsid w:val="00FD02B5"/>
    <w:rsid w:val="00FD03EB"/>
    <w:rsid w:val="00FD1A8C"/>
    <w:rsid w:val="00FD2727"/>
    <w:rsid w:val="00FD30E5"/>
    <w:rsid w:val="00FD32B1"/>
    <w:rsid w:val="00FD418C"/>
    <w:rsid w:val="00FD4ED8"/>
    <w:rsid w:val="00FD5731"/>
    <w:rsid w:val="00FD61DD"/>
    <w:rsid w:val="00FD6355"/>
    <w:rsid w:val="00FD63F9"/>
    <w:rsid w:val="00FD65C6"/>
    <w:rsid w:val="00FD683C"/>
    <w:rsid w:val="00FD69E7"/>
    <w:rsid w:val="00FD7018"/>
    <w:rsid w:val="00FD743B"/>
    <w:rsid w:val="00FD760B"/>
    <w:rsid w:val="00FD7CBE"/>
    <w:rsid w:val="00FE075C"/>
    <w:rsid w:val="00FE0786"/>
    <w:rsid w:val="00FE22EE"/>
    <w:rsid w:val="00FE25A2"/>
    <w:rsid w:val="00FE356F"/>
    <w:rsid w:val="00FE3851"/>
    <w:rsid w:val="00FE3C7F"/>
    <w:rsid w:val="00FE3F17"/>
    <w:rsid w:val="00FE4A80"/>
    <w:rsid w:val="00FE5298"/>
    <w:rsid w:val="00FE557E"/>
    <w:rsid w:val="00FE5752"/>
    <w:rsid w:val="00FE6C70"/>
    <w:rsid w:val="00FE6F47"/>
    <w:rsid w:val="00FE72B2"/>
    <w:rsid w:val="00FE7BA4"/>
    <w:rsid w:val="00FF0BCD"/>
    <w:rsid w:val="00FF0C84"/>
    <w:rsid w:val="00FF12D7"/>
    <w:rsid w:val="00FF17C7"/>
    <w:rsid w:val="00FF1CD2"/>
    <w:rsid w:val="00FF2228"/>
    <w:rsid w:val="00FF226E"/>
    <w:rsid w:val="00FF284F"/>
    <w:rsid w:val="00FF2D7A"/>
    <w:rsid w:val="00FF2F10"/>
    <w:rsid w:val="00FF3C5F"/>
    <w:rsid w:val="00FF3CD8"/>
    <w:rsid w:val="00FF3D19"/>
    <w:rsid w:val="00FF4046"/>
    <w:rsid w:val="00FF40D6"/>
    <w:rsid w:val="00FF50DD"/>
    <w:rsid w:val="00FF5524"/>
    <w:rsid w:val="00FF59AF"/>
    <w:rsid w:val="00FF59DB"/>
    <w:rsid w:val="00FF5B4A"/>
    <w:rsid w:val="00FF5FAE"/>
    <w:rsid w:val="00FF6F12"/>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DE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1D3C"/>
    <w:pPr>
      <w:spacing w:after="160" w:line="259" w:lineRule="auto"/>
    </w:pPr>
    <w:rPr>
      <w:rFonts w:asciiTheme="minorHAnsi" w:eastAsiaTheme="minorHAnsi" w:hAnsiTheme="minorHAnsi" w:cstheme="minorBidi"/>
      <w:sz w:val="22"/>
      <w:szCs w:val="22"/>
    </w:rPr>
  </w:style>
  <w:style w:type="paragraph" w:styleId="Heading1">
    <w:name w:val="heading 1"/>
    <w:next w:val="maintext"/>
    <w:link w:val="Heading1Char"/>
    <w:qFormat/>
    <w:rsid w:val="00A91D3C"/>
    <w:pPr>
      <w:keepNext/>
      <w:keepLines/>
      <w:numPr>
        <w:numId w:val="1"/>
      </w:numPr>
      <w:overflowPunct w:val="0"/>
      <w:autoSpaceDE w:val="0"/>
      <w:autoSpaceDN w:val="0"/>
      <w:adjustRightInd w:val="0"/>
      <w:spacing w:before="240" w:after="180"/>
      <w:textAlignment w:val="baseline"/>
      <w:outlineLvl w:val="0"/>
    </w:pPr>
    <w:rPr>
      <w:rFonts w:asciiTheme="majorHAnsi" w:eastAsia="Arial" w:hAnsiTheme="majorHAnsi"/>
      <w:b/>
      <w:sz w:val="36"/>
      <w:lang w:val="en-GB"/>
    </w:rPr>
  </w:style>
  <w:style w:type="paragraph" w:styleId="Heading2">
    <w:name w:val="heading 2"/>
    <w:basedOn w:val="Heading1"/>
    <w:next w:val="maintext"/>
    <w:link w:val="Heading2Char"/>
    <w:qFormat/>
    <w:rsid w:val="00A91D3C"/>
    <w:pPr>
      <w:numPr>
        <w:ilvl w:val="1"/>
      </w:numPr>
      <w:spacing w:before="100" w:beforeAutospacing="1" w:afterLines="100"/>
      <w:outlineLvl w:val="1"/>
    </w:pPr>
    <w:rPr>
      <w:sz w:val="32"/>
    </w:rPr>
  </w:style>
  <w:style w:type="paragraph" w:styleId="Heading3">
    <w:name w:val="heading 3"/>
    <w:basedOn w:val="Heading2"/>
    <w:next w:val="maintext"/>
    <w:link w:val="Heading3Char"/>
    <w:qFormat/>
    <w:rsid w:val="00A91D3C"/>
    <w:pPr>
      <w:keepNext w:val="0"/>
      <w:keepLines w:val="0"/>
      <w:numPr>
        <w:ilvl w:val="2"/>
      </w:numPr>
      <w:overflowPunct/>
      <w:autoSpaceDE/>
      <w:autoSpaceDN/>
      <w:adjustRightInd/>
      <w:spacing w:before="120" w:after="0"/>
      <w:textAlignment w:val="auto"/>
      <w:outlineLvl w:val="2"/>
    </w:pPr>
    <w:rPr>
      <w:b w:val="0"/>
      <w:sz w:val="28"/>
    </w:rPr>
  </w:style>
  <w:style w:type="paragraph" w:styleId="Heading4">
    <w:name w:val="heading 4"/>
    <w:basedOn w:val="Heading3"/>
    <w:next w:val="maintext"/>
    <w:link w:val="Heading4Char"/>
    <w:qFormat/>
    <w:rsid w:val="00A91D3C"/>
    <w:pPr>
      <w:numPr>
        <w:ilvl w:val="3"/>
      </w:numPr>
      <w:outlineLvl w:val="3"/>
    </w:pPr>
    <w:rPr>
      <w:sz w:val="24"/>
    </w:rPr>
  </w:style>
  <w:style w:type="paragraph" w:styleId="Heading5">
    <w:name w:val="heading 5"/>
    <w:basedOn w:val="Heading4"/>
    <w:next w:val="Normal"/>
    <w:link w:val="Heading5Char"/>
    <w:qFormat/>
    <w:rsid w:val="00A91D3C"/>
    <w:pPr>
      <w:numPr>
        <w:ilvl w:val="0"/>
        <w:numId w:val="0"/>
      </w:numPr>
      <w:outlineLvl w:val="4"/>
    </w:pPr>
    <w:rPr>
      <w:rFonts w:cstheme="majorBidi"/>
      <w:sz w:val="22"/>
    </w:rPr>
  </w:style>
  <w:style w:type="paragraph" w:styleId="Heading6">
    <w:name w:val="heading 6"/>
    <w:basedOn w:val="H6"/>
    <w:next w:val="Normal"/>
    <w:link w:val="Heading6Char"/>
    <w:qFormat/>
    <w:rsid w:val="00A91D3C"/>
    <w:pPr>
      <w:numPr>
        <w:ilvl w:val="4"/>
        <w:numId w:val="1"/>
      </w:numPr>
      <w:outlineLvl w:val="5"/>
    </w:pPr>
  </w:style>
  <w:style w:type="paragraph" w:styleId="Heading7">
    <w:name w:val="heading 7"/>
    <w:basedOn w:val="H6"/>
    <w:next w:val="Normal"/>
    <w:link w:val="Heading7Char"/>
    <w:qFormat/>
    <w:rsid w:val="00A91D3C"/>
    <w:pPr>
      <w:tabs>
        <w:tab w:val="num" w:pos="1499"/>
      </w:tabs>
      <w:outlineLvl w:val="6"/>
    </w:pPr>
  </w:style>
  <w:style w:type="paragraph" w:styleId="Heading8">
    <w:name w:val="heading 8"/>
    <w:basedOn w:val="Heading1"/>
    <w:next w:val="Normal"/>
    <w:link w:val="Heading8Char"/>
    <w:qFormat/>
    <w:rsid w:val="00A91D3C"/>
    <w:pPr>
      <w:ind w:left="0" w:firstLine="0"/>
      <w:outlineLvl w:val="7"/>
    </w:pPr>
  </w:style>
  <w:style w:type="paragraph" w:styleId="Heading9">
    <w:name w:val="heading 9"/>
    <w:basedOn w:val="Heading8"/>
    <w:next w:val="Normal"/>
    <w:link w:val="Heading9Char"/>
    <w:qFormat/>
    <w:rsid w:val="00A91D3C"/>
    <w:pPr>
      <w:outlineLvl w:val="8"/>
    </w:pPr>
  </w:style>
  <w:style w:type="character" w:default="1" w:styleId="DefaultParagraphFont">
    <w:name w:val="Default Paragraph Font"/>
    <w:uiPriority w:val="1"/>
    <w:semiHidden/>
    <w:unhideWhenUsed/>
    <w:rsid w:val="00A91D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1D3C"/>
  </w:style>
  <w:style w:type="character" w:customStyle="1" w:styleId="Heading1Char">
    <w:name w:val="Heading 1 Char"/>
    <w:basedOn w:val="DefaultParagraphFont"/>
    <w:link w:val="Heading1"/>
    <w:rsid w:val="00A91D3C"/>
    <w:rPr>
      <w:rFonts w:asciiTheme="majorHAnsi" w:eastAsia="Arial" w:hAnsiTheme="majorHAnsi"/>
      <w:b/>
      <w:sz w:val="36"/>
      <w:lang w:val="en-GB"/>
    </w:rPr>
  </w:style>
  <w:style w:type="paragraph" w:customStyle="1" w:styleId="CharChar24">
    <w:name w:val="Char Char24"/>
    <w:basedOn w:val="Normal"/>
    <w:semiHidden/>
    <w:rsid w:val="00A91D3C"/>
    <w:pPr>
      <w:tabs>
        <w:tab w:val="left" w:pos="540"/>
        <w:tab w:val="left" w:pos="1260"/>
        <w:tab w:val="left" w:pos="1800"/>
      </w:tabs>
      <w:spacing w:before="240" w:line="240" w:lineRule="exact"/>
    </w:pPr>
    <w:rPr>
      <w:rFonts w:ascii="Verdana" w:eastAsia="Batang" w:hAnsi="Verdana"/>
      <w:sz w:val="24"/>
    </w:rPr>
  </w:style>
  <w:style w:type="character" w:customStyle="1" w:styleId="Heading2Char">
    <w:name w:val="Heading 2 Char"/>
    <w:basedOn w:val="Heading1Char"/>
    <w:link w:val="Heading2"/>
    <w:rsid w:val="00A91D3C"/>
    <w:rPr>
      <w:rFonts w:asciiTheme="majorHAnsi" w:eastAsia="Arial" w:hAnsiTheme="majorHAnsi"/>
      <w:b/>
      <w:sz w:val="32"/>
      <w:lang w:val="en-GB"/>
    </w:rPr>
  </w:style>
  <w:style w:type="character" w:customStyle="1" w:styleId="Heading3Char">
    <w:name w:val="Heading 3 Char"/>
    <w:basedOn w:val="DefaultParagraphFont"/>
    <w:link w:val="Heading3"/>
    <w:rsid w:val="00A91D3C"/>
    <w:rPr>
      <w:rFonts w:asciiTheme="majorHAnsi" w:eastAsia="Arial" w:hAnsiTheme="majorHAnsi"/>
      <w:sz w:val="28"/>
      <w:lang w:val="en-GB"/>
    </w:rPr>
  </w:style>
  <w:style w:type="character" w:customStyle="1" w:styleId="Heading4Char">
    <w:name w:val="Heading 4 Char"/>
    <w:basedOn w:val="DefaultParagraphFont"/>
    <w:link w:val="Heading4"/>
    <w:rsid w:val="00A91D3C"/>
    <w:rPr>
      <w:rFonts w:asciiTheme="majorHAnsi" w:eastAsia="Arial" w:hAnsiTheme="majorHAnsi"/>
      <w:sz w:val="24"/>
      <w:lang w:val="en-GB"/>
    </w:rPr>
  </w:style>
  <w:style w:type="paragraph" w:customStyle="1" w:styleId="H6">
    <w:name w:val="H6"/>
    <w:basedOn w:val="Heading5"/>
    <w:next w:val="Normal"/>
    <w:semiHidden/>
    <w:rsid w:val="00A91D3C"/>
    <w:pPr>
      <w:ind w:left="1985" w:hanging="1985"/>
      <w:outlineLvl w:val="9"/>
    </w:pPr>
    <w:rPr>
      <w:rFonts w:cs="Times New Roman"/>
      <w:sz w:val="20"/>
    </w:rPr>
  </w:style>
  <w:style w:type="paragraph" w:customStyle="1" w:styleId="ZchnZchn">
    <w:name w:val="Zchn Zchn"/>
    <w:semiHidden/>
    <w:rsid w:val="00A91D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A91D3C"/>
    <w:pPr>
      <w:ind w:left="1418" w:hanging="1418"/>
    </w:pPr>
  </w:style>
  <w:style w:type="paragraph" w:styleId="TOC8">
    <w:name w:val="toc 8"/>
    <w:basedOn w:val="TOC1"/>
    <w:semiHidden/>
    <w:rsid w:val="00A91D3C"/>
    <w:pPr>
      <w:spacing w:before="180"/>
      <w:ind w:left="2693" w:hanging="2693"/>
    </w:pPr>
    <w:rPr>
      <w:b/>
    </w:rPr>
  </w:style>
  <w:style w:type="paragraph" w:styleId="TOC1">
    <w:name w:val="toc 1"/>
    <w:semiHidden/>
    <w:rsid w:val="00A91D3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A91D3C"/>
    <w:pPr>
      <w:keepLines/>
      <w:tabs>
        <w:tab w:val="center" w:pos="4536"/>
        <w:tab w:val="right" w:pos="9072"/>
      </w:tabs>
    </w:pPr>
    <w:rPr>
      <w:noProof/>
    </w:rPr>
  </w:style>
  <w:style w:type="character" w:customStyle="1" w:styleId="ZGSM">
    <w:name w:val="ZGSM"/>
    <w:semiHidden/>
    <w:rsid w:val="00A91D3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91D3C"/>
    <w:pPr>
      <w:widowControl w:val="0"/>
      <w:overflowPunct w:val="0"/>
      <w:autoSpaceDE w:val="0"/>
      <w:autoSpaceDN w:val="0"/>
      <w:adjustRightInd w:val="0"/>
      <w:textAlignment w:val="baseline"/>
    </w:pPr>
    <w:rPr>
      <w:rFonts w:ascii="Arial" w:eastAsiaTheme="minorHAnsi" w:hAnsi="Arial"/>
      <w:b/>
      <w:noProof/>
      <w:sz w:val="18"/>
      <w:lang w:val="en-GB"/>
    </w:rPr>
  </w:style>
  <w:style w:type="paragraph" w:customStyle="1" w:styleId="ZD">
    <w:name w:val="ZD"/>
    <w:semiHidden/>
    <w:rsid w:val="00A91D3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A91D3C"/>
    <w:pPr>
      <w:ind w:left="1701" w:hanging="1701"/>
    </w:pPr>
  </w:style>
  <w:style w:type="paragraph" w:styleId="TOC4">
    <w:name w:val="toc 4"/>
    <w:basedOn w:val="TOC3"/>
    <w:semiHidden/>
    <w:rsid w:val="00A91D3C"/>
    <w:pPr>
      <w:ind w:left="1418" w:hanging="1418"/>
    </w:pPr>
  </w:style>
  <w:style w:type="paragraph" w:styleId="TOC3">
    <w:name w:val="toc 3"/>
    <w:basedOn w:val="TOC2"/>
    <w:semiHidden/>
    <w:rsid w:val="00A91D3C"/>
    <w:pPr>
      <w:ind w:left="1134" w:hanging="1134"/>
    </w:pPr>
  </w:style>
  <w:style w:type="paragraph" w:styleId="TOC2">
    <w:name w:val="toc 2"/>
    <w:basedOn w:val="TOC1"/>
    <w:semiHidden/>
    <w:rsid w:val="00A91D3C"/>
    <w:pPr>
      <w:spacing w:before="0"/>
      <w:ind w:left="851" w:hanging="851"/>
    </w:pPr>
    <w:rPr>
      <w:sz w:val="20"/>
    </w:rPr>
  </w:style>
  <w:style w:type="paragraph" w:styleId="Index1">
    <w:name w:val="index 1"/>
    <w:basedOn w:val="Normal"/>
    <w:semiHidden/>
    <w:rsid w:val="00A91D3C"/>
    <w:pPr>
      <w:keepLines/>
    </w:pPr>
  </w:style>
  <w:style w:type="paragraph" w:styleId="Index2">
    <w:name w:val="index 2"/>
    <w:basedOn w:val="Index1"/>
    <w:semiHidden/>
    <w:rsid w:val="00A91D3C"/>
    <w:pPr>
      <w:ind w:left="284"/>
    </w:pPr>
  </w:style>
  <w:style w:type="paragraph" w:customStyle="1" w:styleId="TT">
    <w:name w:val="TT"/>
    <w:basedOn w:val="Heading1"/>
    <w:next w:val="Normal"/>
    <w:semiHidden/>
    <w:rsid w:val="00A91D3C"/>
    <w:pPr>
      <w:outlineLvl w:val="9"/>
    </w:pPr>
  </w:style>
  <w:style w:type="paragraph" w:styleId="Footer">
    <w:name w:val="footer"/>
    <w:basedOn w:val="Header"/>
    <w:link w:val="FooterChar"/>
    <w:rsid w:val="00A91D3C"/>
    <w:pPr>
      <w:jc w:val="center"/>
    </w:pPr>
    <w:rPr>
      <w:rFonts w:eastAsia="Times New Roman"/>
      <w:i/>
    </w:rPr>
  </w:style>
  <w:style w:type="character" w:styleId="FootnoteReference">
    <w:name w:val="footnote reference"/>
    <w:basedOn w:val="DefaultParagraphFont"/>
    <w:semiHidden/>
    <w:rsid w:val="00A91D3C"/>
    <w:rPr>
      <w:b/>
      <w:position w:val="6"/>
      <w:sz w:val="16"/>
    </w:rPr>
  </w:style>
  <w:style w:type="paragraph" w:styleId="FootnoteText">
    <w:name w:val="footnote text"/>
    <w:basedOn w:val="Normal"/>
    <w:link w:val="FootnoteTextChar"/>
    <w:semiHidden/>
    <w:rsid w:val="00A91D3C"/>
    <w:pPr>
      <w:keepLines/>
      <w:ind w:left="454" w:hanging="454"/>
    </w:pPr>
    <w:rPr>
      <w:sz w:val="16"/>
    </w:rPr>
  </w:style>
  <w:style w:type="paragraph" w:customStyle="1" w:styleId="contribution">
    <w:name w:val="contribution"/>
    <w:basedOn w:val="Heading1"/>
    <w:semiHidden/>
    <w:rsid w:val="00A91D3C"/>
    <w:pPr>
      <w:numPr>
        <w:numId w:val="0"/>
      </w:numPr>
      <w:tabs>
        <w:tab w:val="num" w:pos="45"/>
      </w:tabs>
      <w:ind w:left="405" w:hanging="405"/>
    </w:pPr>
  </w:style>
  <w:style w:type="paragraph" w:customStyle="1" w:styleId="NO">
    <w:name w:val="NO"/>
    <w:basedOn w:val="Normal"/>
    <w:link w:val="NOChar"/>
    <w:rsid w:val="00A91D3C"/>
    <w:pPr>
      <w:keepLines/>
      <w:ind w:left="1135" w:hanging="851"/>
    </w:pPr>
  </w:style>
  <w:style w:type="character" w:customStyle="1" w:styleId="NOChar">
    <w:name w:val="NO Char"/>
    <w:basedOn w:val="DefaultParagraphFont"/>
    <w:link w:val="NO"/>
    <w:rsid w:val="00A91D3C"/>
    <w:rPr>
      <w:rFonts w:asciiTheme="minorHAnsi" w:eastAsiaTheme="minorHAnsi" w:hAnsiTheme="minorHAnsi" w:cstheme="minorBidi"/>
      <w:sz w:val="22"/>
      <w:szCs w:val="22"/>
    </w:rPr>
  </w:style>
  <w:style w:type="paragraph" w:customStyle="1" w:styleId="PL">
    <w:name w:val="PL"/>
    <w:semiHidden/>
    <w:rsid w:val="00A91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A91D3C"/>
    <w:pPr>
      <w:jc w:val="right"/>
    </w:pPr>
  </w:style>
  <w:style w:type="paragraph" w:customStyle="1" w:styleId="TAL">
    <w:name w:val="TAL"/>
    <w:basedOn w:val="Normal"/>
    <w:link w:val="TALChar"/>
    <w:rsid w:val="00A91D3C"/>
    <w:pPr>
      <w:keepNext/>
      <w:keepLines/>
      <w:spacing w:after="0"/>
    </w:pPr>
    <w:rPr>
      <w:rFonts w:ascii="Arial" w:hAnsi="Arial"/>
      <w:sz w:val="18"/>
    </w:rPr>
  </w:style>
  <w:style w:type="character" w:customStyle="1" w:styleId="TALChar">
    <w:name w:val="TAL Char"/>
    <w:basedOn w:val="DefaultParagraphFont"/>
    <w:link w:val="TAL"/>
    <w:rsid w:val="00A91D3C"/>
    <w:rPr>
      <w:rFonts w:ascii="Arial" w:eastAsiaTheme="minorHAnsi" w:hAnsi="Arial" w:cstheme="minorBidi"/>
      <w:sz w:val="18"/>
      <w:szCs w:val="22"/>
    </w:rPr>
  </w:style>
  <w:style w:type="paragraph" w:styleId="ListNumber2">
    <w:name w:val="List Number 2"/>
    <w:basedOn w:val="ListNumber"/>
    <w:semiHidden/>
    <w:rsid w:val="00A91D3C"/>
    <w:pPr>
      <w:ind w:left="851"/>
    </w:pPr>
  </w:style>
  <w:style w:type="paragraph" w:styleId="ListNumber">
    <w:name w:val="List Number"/>
    <w:basedOn w:val="List"/>
    <w:semiHidden/>
    <w:rsid w:val="00A91D3C"/>
  </w:style>
  <w:style w:type="paragraph" w:styleId="List">
    <w:name w:val="List"/>
    <w:basedOn w:val="Normal"/>
    <w:semiHidden/>
    <w:rsid w:val="00A91D3C"/>
    <w:pPr>
      <w:ind w:left="568" w:hanging="284"/>
    </w:pPr>
  </w:style>
  <w:style w:type="paragraph" w:customStyle="1" w:styleId="TAH">
    <w:name w:val="TAH"/>
    <w:basedOn w:val="TAC"/>
    <w:link w:val="TAHCar"/>
    <w:qFormat/>
    <w:rsid w:val="00A91D3C"/>
    <w:rPr>
      <w:b/>
    </w:rPr>
  </w:style>
  <w:style w:type="paragraph" w:customStyle="1" w:styleId="TAC">
    <w:name w:val="TAC"/>
    <w:basedOn w:val="TAL"/>
    <w:link w:val="TACChar"/>
    <w:qFormat/>
    <w:rsid w:val="00A91D3C"/>
    <w:pPr>
      <w:jc w:val="center"/>
    </w:pPr>
  </w:style>
  <w:style w:type="character" w:customStyle="1" w:styleId="TACChar">
    <w:name w:val="TAC Char"/>
    <w:basedOn w:val="DefaultParagraphFont"/>
    <w:link w:val="TAC"/>
    <w:qFormat/>
    <w:rsid w:val="00A91D3C"/>
    <w:rPr>
      <w:rFonts w:ascii="Arial" w:eastAsiaTheme="minorHAnsi" w:hAnsi="Arial" w:cstheme="minorBidi"/>
      <w:sz w:val="18"/>
      <w:szCs w:val="22"/>
    </w:rPr>
  </w:style>
  <w:style w:type="paragraph" w:customStyle="1" w:styleId="LD">
    <w:name w:val="LD"/>
    <w:semiHidden/>
    <w:rsid w:val="00A91D3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A91D3C"/>
    <w:pPr>
      <w:spacing w:after="0"/>
    </w:pPr>
  </w:style>
  <w:style w:type="paragraph" w:styleId="TOC6">
    <w:name w:val="toc 6"/>
    <w:basedOn w:val="TOC5"/>
    <w:next w:val="Normal"/>
    <w:semiHidden/>
    <w:rsid w:val="00A91D3C"/>
    <w:pPr>
      <w:ind w:left="1985" w:hanging="1985"/>
    </w:pPr>
  </w:style>
  <w:style w:type="paragraph" w:styleId="TOC7">
    <w:name w:val="toc 7"/>
    <w:basedOn w:val="TOC6"/>
    <w:next w:val="Normal"/>
    <w:semiHidden/>
    <w:rsid w:val="00A91D3C"/>
    <w:pPr>
      <w:ind w:left="2268" w:hanging="2268"/>
    </w:pPr>
  </w:style>
  <w:style w:type="paragraph" w:styleId="ListBullet2">
    <w:name w:val="List Bullet 2"/>
    <w:basedOn w:val="ListBullet"/>
    <w:semiHidden/>
    <w:rsid w:val="00A91D3C"/>
    <w:pPr>
      <w:ind w:left="851"/>
    </w:pPr>
  </w:style>
  <w:style w:type="paragraph" w:styleId="ListBullet">
    <w:name w:val="List Bullet"/>
    <w:basedOn w:val="List"/>
    <w:semiHidden/>
    <w:rsid w:val="00A91D3C"/>
  </w:style>
  <w:style w:type="paragraph" w:customStyle="1" w:styleId="EditorsNote">
    <w:name w:val="Editor's Note"/>
    <w:basedOn w:val="NO"/>
    <w:rsid w:val="00A91D3C"/>
    <w:rPr>
      <w:color w:val="FF0000"/>
    </w:rPr>
  </w:style>
  <w:style w:type="paragraph" w:customStyle="1" w:styleId="TH">
    <w:name w:val="TH"/>
    <w:basedOn w:val="Normal"/>
    <w:link w:val="THChar"/>
    <w:rsid w:val="00A91D3C"/>
    <w:pPr>
      <w:keepNext/>
      <w:keepLines/>
      <w:spacing w:before="60"/>
      <w:jc w:val="center"/>
    </w:pPr>
    <w:rPr>
      <w:rFonts w:ascii="Arial" w:hAnsi="Arial"/>
      <w:b/>
    </w:rPr>
  </w:style>
  <w:style w:type="character" w:customStyle="1" w:styleId="THChar">
    <w:name w:val="TH Char"/>
    <w:basedOn w:val="DefaultParagraphFont"/>
    <w:link w:val="TH"/>
    <w:rsid w:val="00A91D3C"/>
    <w:rPr>
      <w:rFonts w:ascii="Arial" w:eastAsiaTheme="minorHAnsi" w:hAnsi="Arial" w:cstheme="minorBidi"/>
      <w:b/>
      <w:sz w:val="22"/>
      <w:szCs w:val="22"/>
    </w:rPr>
  </w:style>
  <w:style w:type="paragraph" w:customStyle="1" w:styleId="ZA">
    <w:name w:val="ZA"/>
    <w:semiHidden/>
    <w:rsid w:val="00A91D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A91D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A91D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A91D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A91D3C"/>
    <w:pPr>
      <w:ind w:left="851" w:hanging="851"/>
    </w:pPr>
  </w:style>
  <w:style w:type="paragraph" w:customStyle="1" w:styleId="ZH">
    <w:name w:val="ZH"/>
    <w:semiHidden/>
    <w:rsid w:val="00A91D3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A91D3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A91D3C"/>
    <w:pPr>
      <w:ind w:left="1135"/>
    </w:pPr>
  </w:style>
  <w:style w:type="paragraph" w:styleId="List2">
    <w:name w:val="List 2"/>
    <w:basedOn w:val="List"/>
    <w:semiHidden/>
    <w:rsid w:val="00A91D3C"/>
    <w:pPr>
      <w:ind w:left="851"/>
    </w:pPr>
  </w:style>
  <w:style w:type="paragraph" w:styleId="List3">
    <w:name w:val="List 3"/>
    <w:basedOn w:val="List2"/>
    <w:semiHidden/>
    <w:rsid w:val="00A91D3C"/>
    <w:pPr>
      <w:ind w:left="1135"/>
    </w:pPr>
  </w:style>
  <w:style w:type="paragraph" w:styleId="List4">
    <w:name w:val="List 4"/>
    <w:basedOn w:val="List3"/>
    <w:semiHidden/>
    <w:rsid w:val="00A91D3C"/>
    <w:pPr>
      <w:ind w:left="1418"/>
    </w:pPr>
  </w:style>
  <w:style w:type="paragraph" w:styleId="List5">
    <w:name w:val="List 5"/>
    <w:basedOn w:val="List4"/>
    <w:semiHidden/>
    <w:rsid w:val="00A91D3C"/>
    <w:pPr>
      <w:ind w:left="1702"/>
    </w:pPr>
  </w:style>
  <w:style w:type="paragraph" w:styleId="ListBullet4">
    <w:name w:val="List Bullet 4"/>
    <w:basedOn w:val="ListBullet3"/>
    <w:semiHidden/>
    <w:rsid w:val="00A91D3C"/>
    <w:pPr>
      <w:ind w:left="1418"/>
    </w:pPr>
  </w:style>
  <w:style w:type="paragraph" w:styleId="ListBullet5">
    <w:name w:val="List Bullet 5"/>
    <w:basedOn w:val="ListBullet4"/>
    <w:semiHidden/>
    <w:rsid w:val="00A91D3C"/>
    <w:pPr>
      <w:ind w:left="1702"/>
    </w:pPr>
  </w:style>
  <w:style w:type="paragraph" w:customStyle="1" w:styleId="ZTD">
    <w:name w:val="ZTD"/>
    <w:basedOn w:val="ZB"/>
    <w:semiHidden/>
    <w:rsid w:val="00A91D3C"/>
    <w:pPr>
      <w:framePr w:hRule="auto" w:wrap="notBeside" w:y="852"/>
    </w:pPr>
    <w:rPr>
      <w:i w:val="0"/>
      <w:sz w:val="40"/>
    </w:rPr>
  </w:style>
  <w:style w:type="paragraph" w:customStyle="1" w:styleId="ZV">
    <w:name w:val="ZV"/>
    <w:basedOn w:val="ZU"/>
    <w:semiHidden/>
    <w:rsid w:val="00A91D3C"/>
    <w:pPr>
      <w:framePr w:wrap="notBeside" w:y="16161"/>
    </w:pPr>
  </w:style>
  <w:style w:type="paragraph" w:styleId="IndexHeading">
    <w:name w:val="index heading"/>
    <w:basedOn w:val="Normal"/>
    <w:next w:val="Normal"/>
    <w:semiHidden/>
    <w:rsid w:val="00A91D3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A91D3C"/>
    <w:pPr>
      <w:spacing w:before="120" w:after="120"/>
    </w:pPr>
    <w:rPr>
      <w:b/>
    </w:rPr>
  </w:style>
  <w:style w:type="character" w:styleId="Hyperlink">
    <w:name w:val="Hyperlink"/>
    <w:basedOn w:val="DefaultParagraphFont"/>
    <w:uiPriority w:val="99"/>
    <w:rsid w:val="00A91D3C"/>
    <w:rPr>
      <w:color w:val="0000FF"/>
      <w:u w:val="single"/>
    </w:rPr>
  </w:style>
  <w:style w:type="character" w:styleId="FollowedHyperlink">
    <w:name w:val="FollowedHyperlink"/>
    <w:basedOn w:val="DefaultParagraphFont"/>
    <w:semiHidden/>
    <w:rsid w:val="00A91D3C"/>
    <w:rPr>
      <w:color w:val="800080"/>
      <w:u w:val="single"/>
    </w:rPr>
  </w:style>
  <w:style w:type="paragraph" w:styleId="DocumentMap">
    <w:name w:val="Document Map"/>
    <w:basedOn w:val="Normal"/>
    <w:link w:val="DocumentMapChar"/>
    <w:semiHidden/>
    <w:rsid w:val="00A91D3C"/>
    <w:pPr>
      <w:shd w:val="clear" w:color="auto" w:fill="000080"/>
    </w:pPr>
    <w:rPr>
      <w:rFonts w:ascii="Tahoma" w:hAnsi="Tahoma"/>
    </w:rPr>
  </w:style>
  <w:style w:type="paragraph" w:styleId="PlainText">
    <w:name w:val="Plain Text"/>
    <w:basedOn w:val="Normal"/>
    <w:link w:val="PlainTextChar"/>
    <w:semiHidden/>
    <w:rsid w:val="00A91D3C"/>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A91D3C"/>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A91D3C"/>
    <w:rPr>
      <w:rFonts w:asciiTheme="minorHAnsi" w:eastAsiaTheme="minorHAnsi" w:hAnsiTheme="minorHAnsi" w:cstheme="minorBidi"/>
      <w:sz w:val="22"/>
      <w:szCs w:val="22"/>
    </w:rPr>
  </w:style>
  <w:style w:type="paragraph" w:styleId="BodyTextIndent">
    <w:name w:val="Body Text Indent"/>
    <w:basedOn w:val="Normal"/>
    <w:link w:val="BodyTextIndentChar"/>
    <w:semiHidden/>
    <w:rsid w:val="00A91D3C"/>
    <w:pPr>
      <w:widowControl w:val="0"/>
      <w:ind w:left="210"/>
      <w:jc w:val="both"/>
    </w:pPr>
    <w:rPr>
      <w:snapToGrid w:val="0"/>
      <w:kern w:val="2"/>
      <w:sz w:val="21"/>
    </w:rPr>
  </w:style>
  <w:style w:type="paragraph" w:styleId="TableofFigures">
    <w:name w:val="table of figures"/>
    <w:basedOn w:val="Normal"/>
    <w:next w:val="Normal"/>
    <w:semiHidden/>
    <w:rsid w:val="00A91D3C"/>
    <w:pPr>
      <w:ind w:left="400" w:hanging="400"/>
      <w:jc w:val="center"/>
    </w:pPr>
    <w:rPr>
      <w:b/>
    </w:rPr>
  </w:style>
  <w:style w:type="paragraph" w:styleId="BodyText2">
    <w:name w:val="Body Text 2"/>
    <w:basedOn w:val="Normal"/>
    <w:link w:val="BodyText2Char"/>
    <w:semiHidden/>
    <w:rsid w:val="00A91D3C"/>
    <w:rPr>
      <w:i/>
    </w:rPr>
  </w:style>
  <w:style w:type="paragraph" w:styleId="BodyTextIndent3">
    <w:name w:val="Body Text Indent 3"/>
    <w:basedOn w:val="Normal"/>
    <w:link w:val="BodyTextIndent3Char"/>
    <w:semiHidden/>
    <w:rsid w:val="00A91D3C"/>
    <w:pPr>
      <w:ind w:left="1080"/>
    </w:pPr>
  </w:style>
  <w:style w:type="paragraph" w:styleId="CommentText">
    <w:name w:val="annotation text"/>
    <w:basedOn w:val="Normal"/>
    <w:link w:val="CommentTextChar"/>
    <w:rsid w:val="00A91D3C"/>
    <w:pPr>
      <w:widowControl w:val="0"/>
      <w:spacing w:line="360" w:lineRule="atLeast"/>
    </w:pPr>
    <w:rPr>
      <w:rFonts w:ascii="Arial" w:eastAsia="–¾’©" w:hAnsi="Arial"/>
      <w:sz w:val="18"/>
    </w:rPr>
  </w:style>
  <w:style w:type="character" w:styleId="PageNumber">
    <w:name w:val="page number"/>
    <w:basedOn w:val="DefaultParagraphFont"/>
    <w:semiHidden/>
    <w:rsid w:val="00A91D3C"/>
  </w:style>
  <w:style w:type="paragraph" w:styleId="BodyText3">
    <w:name w:val="Body Text 3"/>
    <w:basedOn w:val="Normal"/>
    <w:link w:val="BodyText3Char"/>
    <w:semiHidden/>
    <w:rsid w:val="00A91D3C"/>
    <w:pPr>
      <w:keepNext/>
      <w:keepLines/>
    </w:pPr>
    <w:rPr>
      <w:rFonts w:eastAsia="Osaka"/>
      <w:color w:val="000000"/>
    </w:rPr>
  </w:style>
  <w:style w:type="paragraph" w:styleId="BalloonText">
    <w:name w:val="Balloon Text"/>
    <w:basedOn w:val="Normal"/>
    <w:link w:val="BalloonTextChar"/>
    <w:semiHidden/>
    <w:rsid w:val="00A91D3C"/>
    <w:rPr>
      <w:rFonts w:ascii="Tahoma" w:hAnsi="Tahoma" w:cs="Tahoma"/>
      <w:sz w:val="16"/>
      <w:szCs w:val="16"/>
    </w:rPr>
  </w:style>
  <w:style w:type="table" w:styleId="TableGrid">
    <w:name w:val="Table Grid"/>
    <w:basedOn w:val="TableNormal"/>
    <w:rsid w:val="00A91D3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maintextChar"/>
    <w:rsid w:val="00A91D3C"/>
    <w:rPr>
      <w:rFonts w:eastAsia="Malgun Gothic"/>
      <w:sz w:val="16"/>
      <w:szCs w:val="16"/>
      <w:lang w:val="en-GB" w:eastAsia="ko-KR"/>
    </w:rPr>
  </w:style>
  <w:style w:type="paragraph" w:styleId="CommentSubject">
    <w:name w:val="annotation subject"/>
    <w:basedOn w:val="CommentText"/>
    <w:next w:val="CommentText"/>
    <w:link w:val="CommentSubjectChar"/>
    <w:semiHidden/>
    <w:rsid w:val="00A91D3C"/>
    <w:pPr>
      <w:widowControl/>
      <w:spacing w:line="240" w:lineRule="auto"/>
    </w:pPr>
    <w:rPr>
      <w:rFonts w:eastAsia="Times New Roman"/>
      <w:b/>
      <w:bCs/>
      <w:lang w:eastAsia="en-GB"/>
    </w:rPr>
  </w:style>
  <w:style w:type="paragraph" w:customStyle="1" w:styleId="MotorolaResponse1">
    <w:name w:val="Motorola Response1"/>
    <w:semiHidden/>
    <w:rsid w:val="00A91D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A91D3C"/>
    <w:rPr>
      <w:i/>
      <w:color w:val="0000FF"/>
    </w:rPr>
  </w:style>
  <w:style w:type="character" w:customStyle="1" w:styleId="GuidanceChar">
    <w:name w:val="Guidance Char"/>
    <w:basedOn w:val="DefaultParagraphFont"/>
    <w:link w:val="Guidance"/>
    <w:rsid w:val="00A91D3C"/>
    <w:rPr>
      <w:rFonts w:asciiTheme="minorHAnsi" w:eastAsiaTheme="minorHAnsi" w:hAnsiTheme="minorHAnsi" w:cstheme="minorBidi"/>
      <w:i/>
      <w:color w:val="0000FF"/>
      <w:sz w:val="22"/>
      <w:szCs w:val="22"/>
    </w:rPr>
  </w:style>
  <w:style w:type="paragraph" w:customStyle="1" w:styleId="MTDisplayEquation">
    <w:name w:val="MTDisplayEquation"/>
    <w:basedOn w:val="Normal"/>
    <w:semiHidden/>
    <w:rsid w:val="00A91D3C"/>
    <w:pPr>
      <w:tabs>
        <w:tab w:val="center" w:pos="4820"/>
        <w:tab w:val="right" w:pos="9640"/>
      </w:tabs>
    </w:pPr>
  </w:style>
  <w:style w:type="paragraph" w:customStyle="1" w:styleId="Char">
    <w:name w:val="(文字) (文字) Char"/>
    <w:semiHidden/>
    <w:rsid w:val="00A91D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A91D3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semiHidden/>
    <w:rsid w:val="00A91D3C"/>
    <w:rPr>
      <w:rFonts w:asciiTheme="minorHAnsi" w:eastAsia="Batang" w:hAnsiTheme="minorHAnsi" w:cstheme="minorBidi"/>
      <w:sz w:val="24"/>
      <w:szCs w:val="22"/>
      <w:lang w:val="fr-FR"/>
    </w:rPr>
  </w:style>
  <w:style w:type="paragraph" w:customStyle="1" w:styleId="FBCharCharCharChar1">
    <w:name w:val="FB Char Char Char Char1"/>
    <w:next w:val="Normal"/>
    <w:semiHidden/>
    <w:rsid w:val="00A91D3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91D3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91D3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91D3C"/>
  </w:style>
  <w:style w:type="character" w:customStyle="1" w:styleId="Heading4Char0">
    <w:name w:val="Heading4 Char"/>
    <w:basedOn w:val="DefaultParagraphFont"/>
    <w:link w:val="Heading40"/>
    <w:semiHidden/>
    <w:rsid w:val="00A91D3C"/>
    <w:rPr>
      <w:rFonts w:asciiTheme="majorHAnsi" w:eastAsia="Arial" w:hAnsiTheme="majorHAnsi"/>
      <w:sz w:val="28"/>
      <w:lang w:val="en-GB"/>
    </w:rPr>
  </w:style>
  <w:style w:type="paragraph" w:customStyle="1" w:styleId="a1">
    <w:name w:val="样式 页眉"/>
    <w:basedOn w:val="Header"/>
    <w:link w:val="Char0"/>
    <w:rsid w:val="00A91D3C"/>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A91D3C"/>
    <w:rPr>
      <w:rFonts w:ascii="Arial" w:eastAsiaTheme="minorHAnsi" w:hAnsi="Arial"/>
      <w:b/>
      <w:noProof/>
      <w:sz w:val="18"/>
      <w:lang w:val="en-GB"/>
    </w:rPr>
  </w:style>
  <w:style w:type="character" w:customStyle="1" w:styleId="Char0">
    <w:name w:val="样式 页眉 Char"/>
    <w:basedOn w:val="HeaderChar"/>
    <w:link w:val="a1"/>
    <w:rsid w:val="00A91D3C"/>
    <w:rPr>
      <w:rFonts w:ascii="Arial" w:eastAsia="Arial" w:hAnsi="Arial"/>
      <w:b/>
      <w:bCs/>
      <w:noProof/>
      <w:sz w:val="22"/>
      <w:lang w:val="en-GB"/>
    </w:rPr>
  </w:style>
  <w:style w:type="paragraph" w:customStyle="1" w:styleId="a">
    <w:name w:val="表格题注"/>
    <w:next w:val="Normal"/>
    <w:rsid w:val="00A91D3C"/>
    <w:pPr>
      <w:numPr>
        <w:numId w:val="2"/>
      </w:numPr>
      <w:spacing w:beforeLines="50" w:afterLines="50"/>
      <w:jc w:val="center"/>
    </w:pPr>
    <w:rPr>
      <w:rFonts w:eastAsia="Times New Roman"/>
      <w:b/>
      <w:lang w:val="en-GB" w:eastAsia="zh-CN"/>
    </w:rPr>
  </w:style>
  <w:style w:type="paragraph" w:customStyle="1" w:styleId="a0">
    <w:name w:val="插图题注"/>
    <w:next w:val="Normal"/>
    <w:rsid w:val="00A91D3C"/>
    <w:pPr>
      <w:numPr>
        <w:numId w:val="3"/>
      </w:numPr>
      <w:jc w:val="center"/>
    </w:pPr>
    <w:rPr>
      <w:rFonts w:eastAsia="Times New Roman"/>
      <w:b/>
      <w:lang w:val="en-GB" w:eastAsia="zh-CN"/>
    </w:rPr>
  </w:style>
  <w:style w:type="character" w:customStyle="1" w:styleId="textbodybold1">
    <w:name w:val="textbodybold1"/>
    <w:basedOn w:val="DefaultParagraphFont"/>
    <w:rsid w:val="00A91D3C"/>
    <w:rPr>
      <w:rFonts w:ascii="Arial" w:hAnsi="Arial" w:cs="Arial" w:hint="default"/>
      <w:b/>
      <w:bCs/>
      <w:color w:val="902630"/>
      <w:sz w:val="18"/>
      <w:szCs w:val="18"/>
      <w:bdr w:val="none" w:sz="0" w:space="0" w:color="auto" w:frame="1"/>
    </w:rPr>
  </w:style>
  <w:style w:type="paragraph" w:customStyle="1" w:styleId="B1">
    <w:name w:val="B1"/>
    <w:basedOn w:val="List"/>
    <w:link w:val="B1Char"/>
    <w:rsid w:val="00A91D3C"/>
    <w:rPr>
      <w:rFonts w:eastAsia="SimSun"/>
    </w:rPr>
  </w:style>
  <w:style w:type="character" w:customStyle="1" w:styleId="B1Char">
    <w:name w:val="B1 Char"/>
    <w:basedOn w:val="DefaultParagraphFont"/>
    <w:link w:val="B1"/>
    <w:rsid w:val="00A91D3C"/>
    <w:rPr>
      <w:rFonts w:asciiTheme="minorHAnsi" w:eastAsia="SimSun" w:hAnsiTheme="minorHAnsi" w:cstheme="minorBidi"/>
      <w:sz w:val="22"/>
      <w:szCs w:val="22"/>
    </w:rPr>
  </w:style>
  <w:style w:type="paragraph" w:customStyle="1" w:styleId="EX">
    <w:name w:val="EX"/>
    <w:basedOn w:val="Normal"/>
    <w:rsid w:val="00A91D3C"/>
    <w:pPr>
      <w:keepLines/>
      <w:ind w:left="1702" w:hanging="1418"/>
    </w:pPr>
    <w:rPr>
      <w:rFonts w:eastAsia="SimSun"/>
      <w:lang w:eastAsia="ja-JP"/>
    </w:rPr>
  </w:style>
  <w:style w:type="paragraph" w:customStyle="1" w:styleId="CharChar1">
    <w:name w:val="Char Char1"/>
    <w:basedOn w:val="Normal"/>
    <w:rsid w:val="00A91D3C"/>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Normal"/>
    <w:rsid w:val="00A91D3C"/>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basedOn w:val="DefaultParagraphFont"/>
    <w:link w:val="TAH"/>
    <w:qFormat/>
    <w:rsid w:val="00A91D3C"/>
    <w:rPr>
      <w:rFonts w:ascii="Arial" w:eastAsiaTheme="minorHAnsi" w:hAnsi="Arial" w:cstheme="minorBidi"/>
      <w:b/>
      <w:sz w:val="18"/>
      <w:szCs w:val="22"/>
    </w:rPr>
  </w:style>
  <w:style w:type="paragraph" w:customStyle="1" w:styleId="B2">
    <w:name w:val="B2"/>
    <w:basedOn w:val="List2"/>
    <w:link w:val="B2Char"/>
    <w:rsid w:val="00A91D3C"/>
    <w:rPr>
      <w:rFonts w:eastAsia="MS Mincho"/>
    </w:rPr>
  </w:style>
  <w:style w:type="character" w:customStyle="1" w:styleId="msoins0">
    <w:name w:val="msoins"/>
    <w:basedOn w:val="DefaultParagraphFont"/>
    <w:rsid w:val="00A91D3C"/>
  </w:style>
  <w:style w:type="paragraph" w:customStyle="1" w:styleId="FBCharCharCharChar1CharCharCharCharCharCharCharChar1CharCharCharCharCharChar">
    <w:name w:val="FB Char Char Char Char1 Char Char Char Char Char Char Char Char1 Char Char Char Char Char Char"/>
    <w:next w:val="Normal"/>
    <w:semiHidden/>
    <w:rsid w:val="00A91D3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A91D3C"/>
    <w:rPr>
      <w:rFonts w:ascii="Arial" w:eastAsia="SimSun" w:hAnsi="Arial" w:cs="Arial"/>
      <w:color w:val="0000FF"/>
      <w:kern w:val="2"/>
      <w:lang w:val="en-GB" w:eastAsia="ko-KR" w:bidi="ar-SA"/>
    </w:rPr>
  </w:style>
  <w:style w:type="character" w:customStyle="1" w:styleId="B2Char">
    <w:name w:val="B2 Char"/>
    <w:basedOn w:val="DefaultParagraphFont"/>
    <w:link w:val="B2"/>
    <w:rsid w:val="00A91D3C"/>
    <w:rPr>
      <w:rFonts w:asciiTheme="minorHAnsi" w:hAnsiTheme="minorHAnsi" w:cstheme="minorBidi"/>
      <w:sz w:val="22"/>
      <w:szCs w:val="22"/>
    </w:rPr>
  </w:style>
  <w:style w:type="paragraph" w:customStyle="1" w:styleId="B3">
    <w:name w:val="B3"/>
    <w:basedOn w:val="List3"/>
    <w:link w:val="B3Char"/>
    <w:rsid w:val="00A91D3C"/>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A91D3C"/>
    <w:rPr>
      <w:rFonts w:asciiTheme="minorHAnsi" w:eastAsia="SimSun" w:hAnsiTheme="minorHAnsi" w:cstheme="minorBidi"/>
      <w:snapToGrid w:val="0"/>
      <w:color w:val="000000"/>
      <w:sz w:val="21"/>
      <w:szCs w:val="22"/>
      <w:lang w:eastAsia="ja-JP"/>
    </w:rPr>
  </w:style>
  <w:style w:type="paragraph" w:customStyle="1" w:styleId="B4">
    <w:name w:val="B4"/>
    <w:basedOn w:val="List4"/>
    <w:rsid w:val="00A91D3C"/>
    <w:pPr>
      <w:widowControl w:val="0"/>
      <w:spacing w:line="360" w:lineRule="auto"/>
    </w:pPr>
    <w:rPr>
      <w:rFonts w:eastAsia="SimSun"/>
      <w:snapToGrid w:val="0"/>
      <w:color w:val="000000"/>
      <w:sz w:val="21"/>
      <w:lang w:eastAsia="zh-CN"/>
    </w:rPr>
  </w:style>
  <w:style w:type="paragraph" w:customStyle="1" w:styleId="Char1">
    <w:name w:val="Char1"/>
    <w:semiHidden/>
    <w:rsid w:val="00A91D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 Bullets,목록 단락,リスト段落,?? ??,?????,????,Lista1,列出段落,列出段落1,中等深浅网格 1 - 着色 21,列表段落"/>
    <w:basedOn w:val="Normal"/>
    <w:link w:val="ListParagraphChar"/>
    <w:uiPriority w:val="34"/>
    <w:qFormat/>
    <w:rsid w:val="00A91D3C"/>
    <w:pPr>
      <w:ind w:firstLineChars="200" w:firstLine="420"/>
    </w:pPr>
  </w:style>
  <w:style w:type="paragraph" w:customStyle="1" w:styleId="CRCoverPage">
    <w:name w:val="CR Cover Page"/>
    <w:next w:val="Normal"/>
    <w:link w:val="CRCoverPageZchn"/>
    <w:rsid w:val="00A91D3C"/>
    <w:pPr>
      <w:spacing w:after="120"/>
    </w:pPr>
    <w:rPr>
      <w:rFonts w:ascii="Arial" w:eastAsia="SimSun" w:hAnsi="Arial"/>
    </w:rPr>
  </w:style>
  <w:style w:type="character" w:customStyle="1" w:styleId="CRCoverPageZchn">
    <w:name w:val="CR Cover Page Zchn"/>
    <w:link w:val="CRCoverPage"/>
    <w:rsid w:val="00A91D3C"/>
    <w:rPr>
      <w:rFonts w:ascii="Arial" w:eastAsia="SimSun" w:hAnsi="Arial"/>
    </w:rPr>
  </w:style>
  <w:style w:type="paragraph" w:styleId="Revision">
    <w:name w:val="Revision"/>
    <w:hidden/>
    <w:uiPriority w:val="99"/>
    <w:semiHidden/>
    <w:rsid w:val="00783E94"/>
    <w:rPr>
      <w:rFonts w:eastAsia="Times New Roman"/>
      <w:lang w:val="en-GB"/>
    </w:rPr>
  </w:style>
  <w:style w:type="character" w:customStyle="1" w:styleId="NOChar1">
    <w:name w:val="NO Char1"/>
    <w:rsid w:val="00A91D3C"/>
    <w:rPr>
      <w:rFonts w:eastAsia="Times New Roman"/>
      <w:lang w:val="en-GB" w:eastAsia="en-US"/>
    </w:rPr>
  </w:style>
  <w:style w:type="paragraph" w:customStyle="1" w:styleId="Doc-text2">
    <w:name w:val="Doc-text2"/>
    <w:basedOn w:val="Normal"/>
    <w:link w:val="Doc-text2Char"/>
    <w:qFormat/>
    <w:rsid w:val="00A91D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91D3C"/>
    <w:rPr>
      <w:rFonts w:ascii="Arial" w:hAnsi="Arial" w:cstheme="minorBidi"/>
      <w:sz w:val="22"/>
      <w:szCs w:val="24"/>
      <w:lang w:eastAsia="en-GB"/>
    </w:rPr>
  </w:style>
  <w:style w:type="character" w:customStyle="1" w:styleId="im-content1">
    <w:name w:val="im-content1"/>
    <w:basedOn w:val="DefaultParagraphFont"/>
    <w:rsid w:val="00A91D3C"/>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A91D3C"/>
    <w:rPr>
      <w:rFonts w:asciiTheme="minorHAnsi" w:eastAsiaTheme="minorHAnsi" w:hAnsiTheme="minorHAnsi" w:cstheme="minorBidi"/>
      <w:b/>
      <w:sz w:val="22"/>
      <w:szCs w:val="22"/>
    </w:rPr>
  </w:style>
  <w:style w:type="character" w:customStyle="1" w:styleId="CommentTextChar">
    <w:name w:val="Comment Text Char"/>
    <w:link w:val="CommentText"/>
    <w:rsid w:val="00A91D3C"/>
    <w:rPr>
      <w:rFonts w:ascii="Arial" w:eastAsia="–¾’©" w:hAnsi="Arial" w:cstheme="minorBidi"/>
      <w:sz w:val="18"/>
      <w:szCs w:val="22"/>
    </w:rPr>
  </w:style>
  <w:style w:type="paragraph" w:styleId="NormalWeb">
    <w:name w:val="Normal (Web)"/>
    <w:basedOn w:val="Normal"/>
    <w:uiPriority w:val="99"/>
    <w:semiHidden/>
    <w:unhideWhenUsed/>
    <w:rsid w:val="00A91D3C"/>
    <w:pPr>
      <w:spacing w:before="100" w:beforeAutospacing="1" w:after="100" w:afterAutospacing="1"/>
    </w:pPr>
    <w:rPr>
      <w:rFonts w:ascii="SimSun" w:eastAsia="SimSun" w:hAnsi="SimSun" w:cs="SimSun"/>
      <w:sz w:val="24"/>
      <w:szCs w:val="24"/>
      <w:lang w:eastAsia="zh-CN"/>
    </w:rPr>
  </w:style>
  <w:style w:type="paragraph" w:customStyle="1" w:styleId="Doc-title">
    <w:name w:val="Doc-title"/>
    <w:basedOn w:val="Normal"/>
    <w:next w:val="Doc-text2"/>
    <w:link w:val="Doc-titleChar"/>
    <w:qFormat/>
    <w:rsid w:val="00A91D3C"/>
    <w:pPr>
      <w:spacing w:after="0"/>
      <w:ind w:left="1260" w:hanging="1260"/>
    </w:pPr>
    <w:rPr>
      <w:rFonts w:ascii="Arial" w:eastAsia="MS Mincho" w:hAnsi="Arial"/>
      <w:szCs w:val="24"/>
      <w:lang w:eastAsia="en-GB"/>
    </w:rPr>
  </w:style>
  <w:style w:type="character" w:customStyle="1" w:styleId="Doc-titleChar">
    <w:name w:val="Doc-title Char"/>
    <w:basedOn w:val="DefaultParagraphFont"/>
    <w:link w:val="Doc-title"/>
    <w:rsid w:val="00A91D3C"/>
    <w:rPr>
      <w:rFonts w:ascii="Arial" w:hAnsi="Arial" w:cstheme="minorBidi"/>
      <w:sz w:val="22"/>
      <w:szCs w:val="24"/>
      <w:lang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
    <w:link w:val="ListParagraph"/>
    <w:uiPriority w:val="34"/>
    <w:qFormat/>
    <w:locked/>
    <w:rsid w:val="00A91D3C"/>
    <w:rPr>
      <w:rFonts w:asciiTheme="minorHAnsi" w:eastAsiaTheme="minorHAnsi" w:hAnsiTheme="minorHAnsi" w:cstheme="minorBidi"/>
      <w:sz w:val="22"/>
      <w:szCs w:val="22"/>
    </w:rPr>
  </w:style>
  <w:style w:type="paragraph" w:customStyle="1" w:styleId="DocInfo">
    <w:name w:val="DocInfo"/>
    <w:basedOn w:val="Normal"/>
    <w:rsid w:val="00A91D3C"/>
    <w:pPr>
      <w:tabs>
        <w:tab w:val="left" w:pos="2160"/>
      </w:tabs>
      <w:spacing w:before="120" w:after="120"/>
    </w:pPr>
    <w:rPr>
      <w:rFonts w:eastAsia="SimSun"/>
      <w:sz w:val="28"/>
      <w:szCs w:val="28"/>
    </w:rPr>
  </w:style>
  <w:style w:type="paragraph" w:customStyle="1" w:styleId="Agreement">
    <w:name w:val="Agreement"/>
    <w:basedOn w:val="Normal"/>
    <w:next w:val="Doc-text2"/>
    <w:rsid w:val="00A91D3C"/>
    <w:pPr>
      <w:numPr>
        <w:numId w:val="5"/>
      </w:numPr>
      <w:spacing w:before="60" w:after="0"/>
    </w:pPr>
    <w:rPr>
      <w:rFonts w:ascii="Arial" w:eastAsia="MS Mincho" w:hAnsi="Arial"/>
      <w:b/>
      <w:szCs w:val="24"/>
      <w:lang w:eastAsia="en-GB"/>
    </w:rPr>
  </w:style>
  <w:style w:type="character" w:styleId="Strong">
    <w:name w:val="Strong"/>
    <w:basedOn w:val="DefaultParagraphFont"/>
    <w:qFormat/>
    <w:rsid w:val="00A91D3C"/>
    <w:rPr>
      <w:b/>
      <w:bCs/>
    </w:rPr>
  </w:style>
  <w:style w:type="character" w:styleId="PlaceholderText">
    <w:name w:val="Placeholder Text"/>
    <w:basedOn w:val="DefaultParagraphFont"/>
    <w:uiPriority w:val="99"/>
    <w:semiHidden/>
    <w:rsid w:val="00A91D3C"/>
    <w:rPr>
      <w:color w:val="808080"/>
    </w:rPr>
  </w:style>
  <w:style w:type="paragraph" w:customStyle="1" w:styleId="maintext">
    <w:name w:val="main text"/>
    <w:basedOn w:val="Normal"/>
    <w:link w:val="maintextChar"/>
    <w:qFormat/>
    <w:rsid w:val="00A91D3C"/>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A91D3C"/>
    <w:rPr>
      <w:rFonts w:eastAsia="Malgun Gothic"/>
      <w:sz w:val="22"/>
      <w:lang w:val="en-GB" w:eastAsia="ko-KR"/>
    </w:rPr>
  </w:style>
  <w:style w:type="table" w:styleId="GridTable5Dark">
    <w:name w:val="Grid Table 5 Dark"/>
    <w:basedOn w:val="TableNormal"/>
    <w:uiPriority w:val="50"/>
    <w:rsid w:val="00A91D3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A91D3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A91D3C"/>
    <w:rPr>
      <w:color w:val="808080"/>
      <w:shd w:val="clear" w:color="auto" w:fill="E6E6E6"/>
    </w:rPr>
  </w:style>
  <w:style w:type="table" w:styleId="GridTable4-Accent1">
    <w:name w:val="Grid Table 4 Accent 1"/>
    <w:basedOn w:val="TableNormal"/>
    <w:uiPriority w:val="49"/>
    <w:rsid w:val="00A91D3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3GPPNormalText">
    <w:name w:val="3GPP Normal Text"/>
    <w:basedOn w:val="BodyText"/>
    <w:link w:val="3GPPNormalTextChar"/>
    <w:qFormat/>
    <w:rsid w:val="00A91D3C"/>
    <w:pPr>
      <w:spacing w:after="120" w:line="240" w:lineRule="auto"/>
      <w:ind w:left="720" w:hanging="720"/>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rsid w:val="00A91D3C"/>
    <w:rPr>
      <w:sz w:val="22"/>
      <w:szCs w:val="24"/>
      <w:lang w:val="x-none" w:eastAsia="x-none"/>
    </w:rPr>
  </w:style>
  <w:style w:type="paragraph" w:styleId="Title">
    <w:name w:val="Title"/>
    <w:basedOn w:val="Normal"/>
    <w:next w:val="Normal"/>
    <w:link w:val="TitleChar"/>
    <w:qFormat/>
    <w:rsid w:val="00A91D3C"/>
    <w:pPr>
      <w:spacing w:after="0" w:line="240" w:lineRule="auto"/>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rsid w:val="00A91D3C"/>
    <w:rPr>
      <w:rFonts w:asciiTheme="majorHAnsi" w:eastAsiaTheme="majorEastAsia" w:hAnsiTheme="majorHAnsi" w:cstheme="majorBidi"/>
      <w:spacing w:val="-10"/>
      <w:kern w:val="28"/>
      <w:sz w:val="32"/>
      <w:szCs w:val="56"/>
    </w:rPr>
  </w:style>
  <w:style w:type="character" w:customStyle="1" w:styleId="Heading5Char">
    <w:name w:val="Heading 5 Char"/>
    <w:basedOn w:val="DefaultParagraphFont"/>
    <w:link w:val="Heading5"/>
    <w:rsid w:val="00A91D3C"/>
    <w:rPr>
      <w:rFonts w:asciiTheme="majorHAnsi" w:eastAsia="Arial" w:hAnsiTheme="majorHAnsi" w:cstheme="majorBidi"/>
      <w:sz w:val="22"/>
      <w:lang w:val="en-GB"/>
    </w:rPr>
  </w:style>
  <w:style w:type="character" w:customStyle="1" w:styleId="Heading6Char">
    <w:name w:val="Heading 6 Char"/>
    <w:basedOn w:val="DefaultParagraphFont"/>
    <w:link w:val="Heading6"/>
    <w:rsid w:val="00A91D3C"/>
    <w:rPr>
      <w:rFonts w:asciiTheme="majorHAnsi" w:eastAsia="Arial" w:hAnsiTheme="majorHAnsi"/>
      <w:lang w:val="en-GB"/>
    </w:rPr>
  </w:style>
  <w:style w:type="character" w:customStyle="1" w:styleId="Heading7Char">
    <w:name w:val="Heading 7 Char"/>
    <w:basedOn w:val="DefaultParagraphFont"/>
    <w:link w:val="Heading7"/>
    <w:rsid w:val="00A91D3C"/>
    <w:rPr>
      <w:rFonts w:asciiTheme="majorHAnsi" w:eastAsia="Arial" w:hAnsiTheme="majorHAnsi"/>
      <w:lang w:val="en-GB"/>
    </w:rPr>
  </w:style>
  <w:style w:type="character" w:customStyle="1" w:styleId="Heading8Char">
    <w:name w:val="Heading 8 Char"/>
    <w:basedOn w:val="DefaultParagraphFont"/>
    <w:link w:val="Heading8"/>
    <w:rsid w:val="00A91D3C"/>
    <w:rPr>
      <w:rFonts w:asciiTheme="majorHAnsi" w:eastAsia="Arial" w:hAnsiTheme="majorHAnsi"/>
      <w:b/>
      <w:sz w:val="36"/>
      <w:lang w:val="en-GB"/>
    </w:rPr>
  </w:style>
  <w:style w:type="character" w:customStyle="1" w:styleId="Heading9Char">
    <w:name w:val="Heading 9 Char"/>
    <w:basedOn w:val="DefaultParagraphFont"/>
    <w:link w:val="Heading9"/>
    <w:rsid w:val="00A91D3C"/>
    <w:rPr>
      <w:rFonts w:asciiTheme="majorHAnsi" w:eastAsia="Arial" w:hAnsiTheme="majorHAnsi"/>
      <w:b/>
      <w:sz w:val="36"/>
      <w:lang w:val="en-GB"/>
    </w:rPr>
  </w:style>
  <w:style w:type="character" w:customStyle="1" w:styleId="FootnoteTextChar">
    <w:name w:val="Footnote Text Char"/>
    <w:basedOn w:val="DefaultParagraphFont"/>
    <w:link w:val="FootnoteText"/>
    <w:semiHidden/>
    <w:rsid w:val="00A91D3C"/>
    <w:rPr>
      <w:rFonts w:asciiTheme="minorHAnsi" w:eastAsiaTheme="minorHAnsi" w:hAnsiTheme="minorHAnsi" w:cstheme="minorBidi"/>
      <w:sz w:val="16"/>
      <w:szCs w:val="22"/>
    </w:rPr>
  </w:style>
  <w:style w:type="character" w:customStyle="1" w:styleId="FooterChar">
    <w:name w:val="Footer Char"/>
    <w:basedOn w:val="DefaultParagraphFont"/>
    <w:link w:val="Footer"/>
    <w:rsid w:val="00A91D3C"/>
    <w:rPr>
      <w:rFonts w:ascii="Arial" w:eastAsia="Times New Roman" w:hAnsi="Arial"/>
      <w:b/>
      <w:i/>
      <w:noProof/>
      <w:sz w:val="18"/>
      <w:lang w:val="en-GB"/>
    </w:rPr>
  </w:style>
  <w:style w:type="character" w:customStyle="1" w:styleId="BodyTextIndentChar">
    <w:name w:val="Body Text Indent Char"/>
    <w:basedOn w:val="DefaultParagraphFont"/>
    <w:link w:val="BodyTextIndent"/>
    <w:semiHidden/>
    <w:rsid w:val="00A91D3C"/>
    <w:rPr>
      <w:rFonts w:asciiTheme="minorHAnsi" w:eastAsiaTheme="minorHAnsi" w:hAnsiTheme="minorHAnsi" w:cstheme="minorBidi"/>
      <w:snapToGrid w:val="0"/>
      <w:kern w:val="2"/>
      <w:sz w:val="21"/>
      <w:szCs w:val="22"/>
    </w:rPr>
  </w:style>
  <w:style w:type="character" w:customStyle="1" w:styleId="BodyText2Char">
    <w:name w:val="Body Text 2 Char"/>
    <w:basedOn w:val="DefaultParagraphFont"/>
    <w:link w:val="BodyText2"/>
    <w:semiHidden/>
    <w:rsid w:val="00A91D3C"/>
    <w:rPr>
      <w:rFonts w:asciiTheme="minorHAnsi" w:eastAsiaTheme="minorHAnsi" w:hAnsiTheme="minorHAnsi" w:cstheme="minorBidi"/>
      <w:i/>
      <w:sz w:val="22"/>
      <w:szCs w:val="22"/>
    </w:rPr>
  </w:style>
  <w:style w:type="character" w:customStyle="1" w:styleId="BodyText3Char">
    <w:name w:val="Body Text 3 Char"/>
    <w:basedOn w:val="DefaultParagraphFont"/>
    <w:link w:val="BodyText3"/>
    <w:semiHidden/>
    <w:rsid w:val="00A91D3C"/>
    <w:rPr>
      <w:rFonts w:asciiTheme="minorHAnsi" w:eastAsia="Osaka" w:hAnsiTheme="minorHAnsi" w:cstheme="minorBidi"/>
      <w:color w:val="000000"/>
      <w:sz w:val="22"/>
      <w:szCs w:val="22"/>
    </w:rPr>
  </w:style>
  <w:style w:type="character" w:customStyle="1" w:styleId="BodyTextIndent3Char">
    <w:name w:val="Body Text Indent 3 Char"/>
    <w:basedOn w:val="DefaultParagraphFont"/>
    <w:link w:val="BodyTextIndent3"/>
    <w:semiHidden/>
    <w:rsid w:val="00A91D3C"/>
    <w:rPr>
      <w:rFonts w:asciiTheme="minorHAnsi" w:eastAsiaTheme="minorHAnsi" w:hAnsiTheme="minorHAnsi" w:cstheme="minorBidi"/>
      <w:sz w:val="22"/>
      <w:szCs w:val="22"/>
    </w:rPr>
  </w:style>
  <w:style w:type="character" w:customStyle="1" w:styleId="DocumentMapChar">
    <w:name w:val="Document Map Char"/>
    <w:basedOn w:val="DefaultParagraphFont"/>
    <w:link w:val="DocumentMap"/>
    <w:semiHidden/>
    <w:rsid w:val="00A91D3C"/>
    <w:rPr>
      <w:rFonts w:ascii="Tahoma" w:eastAsiaTheme="minorHAnsi" w:hAnsi="Tahoma" w:cstheme="minorBidi"/>
      <w:sz w:val="22"/>
      <w:szCs w:val="22"/>
      <w:shd w:val="clear" w:color="auto" w:fill="000080"/>
    </w:rPr>
  </w:style>
  <w:style w:type="character" w:customStyle="1" w:styleId="PlainTextChar">
    <w:name w:val="Plain Text Char"/>
    <w:basedOn w:val="DefaultParagraphFont"/>
    <w:link w:val="PlainText"/>
    <w:semiHidden/>
    <w:rsid w:val="00A91D3C"/>
    <w:rPr>
      <w:rFonts w:ascii="Courier New" w:eastAsiaTheme="minorHAnsi" w:hAnsi="Courier New" w:cstheme="minorBidi"/>
      <w:sz w:val="22"/>
      <w:szCs w:val="22"/>
      <w:lang w:val="nb-NO"/>
    </w:rPr>
  </w:style>
  <w:style w:type="character" w:customStyle="1" w:styleId="CommentSubjectChar">
    <w:name w:val="Comment Subject Char"/>
    <w:basedOn w:val="CommentTextChar"/>
    <w:link w:val="CommentSubject"/>
    <w:semiHidden/>
    <w:rsid w:val="00A91D3C"/>
    <w:rPr>
      <w:rFonts w:ascii="Arial" w:eastAsia="Times New Roman" w:hAnsi="Arial" w:cstheme="minorBidi"/>
      <w:b/>
      <w:bCs/>
      <w:sz w:val="18"/>
      <w:szCs w:val="22"/>
      <w:lang w:eastAsia="en-GB"/>
    </w:rPr>
  </w:style>
  <w:style w:type="character" w:customStyle="1" w:styleId="BalloonTextChar">
    <w:name w:val="Balloon Text Char"/>
    <w:basedOn w:val="DefaultParagraphFont"/>
    <w:link w:val="BalloonText"/>
    <w:semiHidden/>
    <w:rsid w:val="00A91D3C"/>
    <w:rPr>
      <w:rFonts w:ascii="Tahoma" w:eastAsiaTheme="minorHAnsi" w:hAnsi="Tahoma" w:cs="Tahoma"/>
      <w:sz w:val="16"/>
      <w:szCs w:val="16"/>
    </w:rPr>
  </w:style>
  <w:style w:type="paragraph" w:customStyle="1" w:styleId="Style1">
    <w:name w:val="Style1"/>
    <w:basedOn w:val="maintext"/>
    <w:link w:val="Style1Char"/>
    <w:qFormat/>
    <w:rsid w:val="000F5314"/>
    <w:pPr>
      <w:spacing w:before="0" w:after="180" w:line="312" w:lineRule="auto"/>
      <w:ind w:firstLineChars="0" w:firstLine="360"/>
    </w:pPr>
    <w:rPr>
      <w:rFonts w:cs="Batang"/>
    </w:rPr>
  </w:style>
  <w:style w:type="character" w:customStyle="1" w:styleId="Style1Char">
    <w:name w:val="Style1 Char"/>
    <w:basedOn w:val="maintextChar"/>
    <w:link w:val="Style1"/>
    <w:rsid w:val="000F5314"/>
    <w:rPr>
      <w:rFonts w:eastAsia="Malgun Gothic" w:cs="Batang"/>
      <w:sz w:val="22"/>
      <w:lang w:val="en-GB" w:eastAsia="ko-KR"/>
    </w:rPr>
  </w:style>
  <w:style w:type="paragraph" w:customStyle="1" w:styleId="maintext0">
    <w:name w:val="maintext"/>
    <w:basedOn w:val="Normal"/>
    <w:rsid w:val="00822C31"/>
    <w:pPr>
      <w:spacing w:before="60" w:after="60" w:line="288" w:lineRule="auto"/>
      <w:ind w:firstLine="200"/>
      <w:jc w:val="both"/>
    </w:pPr>
    <w:rPr>
      <w:rFonts w:ascii="Malgun Gothic" w:eastAsia="Malgun Gothic" w:hAnsi="Malgun Gothic"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49277">
      <w:bodyDiv w:val="1"/>
      <w:marLeft w:val="0"/>
      <w:marRight w:val="0"/>
      <w:marTop w:val="0"/>
      <w:marBottom w:val="0"/>
      <w:divBdr>
        <w:top w:val="none" w:sz="0" w:space="0" w:color="auto"/>
        <w:left w:val="none" w:sz="0" w:space="0" w:color="auto"/>
        <w:bottom w:val="none" w:sz="0" w:space="0" w:color="auto"/>
        <w:right w:val="none" w:sz="0" w:space="0" w:color="auto"/>
      </w:divBdr>
    </w:div>
    <w:div w:id="78721111">
      <w:bodyDiv w:val="1"/>
      <w:marLeft w:val="0"/>
      <w:marRight w:val="0"/>
      <w:marTop w:val="0"/>
      <w:marBottom w:val="0"/>
      <w:divBdr>
        <w:top w:val="none" w:sz="0" w:space="0" w:color="auto"/>
        <w:left w:val="none" w:sz="0" w:space="0" w:color="auto"/>
        <w:bottom w:val="none" w:sz="0" w:space="0" w:color="auto"/>
        <w:right w:val="none" w:sz="0" w:space="0" w:color="auto"/>
      </w:divBdr>
    </w:div>
    <w:div w:id="99835733">
      <w:bodyDiv w:val="1"/>
      <w:marLeft w:val="0"/>
      <w:marRight w:val="0"/>
      <w:marTop w:val="0"/>
      <w:marBottom w:val="0"/>
      <w:divBdr>
        <w:top w:val="none" w:sz="0" w:space="0" w:color="auto"/>
        <w:left w:val="none" w:sz="0" w:space="0" w:color="auto"/>
        <w:bottom w:val="none" w:sz="0" w:space="0" w:color="auto"/>
        <w:right w:val="none" w:sz="0" w:space="0" w:color="auto"/>
      </w:divBdr>
    </w:div>
    <w:div w:id="153382155">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492269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510199">
      <w:bodyDiv w:val="1"/>
      <w:marLeft w:val="0"/>
      <w:marRight w:val="0"/>
      <w:marTop w:val="0"/>
      <w:marBottom w:val="0"/>
      <w:divBdr>
        <w:top w:val="none" w:sz="0" w:space="0" w:color="auto"/>
        <w:left w:val="none" w:sz="0" w:space="0" w:color="auto"/>
        <w:bottom w:val="none" w:sz="0" w:space="0" w:color="auto"/>
        <w:right w:val="none" w:sz="0" w:space="0" w:color="auto"/>
      </w:divBdr>
    </w:div>
    <w:div w:id="264194842">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97561">
      <w:bodyDiv w:val="1"/>
      <w:marLeft w:val="0"/>
      <w:marRight w:val="0"/>
      <w:marTop w:val="0"/>
      <w:marBottom w:val="0"/>
      <w:divBdr>
        <w:top w:val="none" w:sz="0" w:space="0" w:color="auto"/>
        <w:left w:val="none" w:sz="0" w:space="0" w:color="auto"/>
        <w:bottom w:val="none" w:sz="0" w:space="0" w:color="auto"/>
        <w:right w:val="none" w:sz="0" w:space="0" w:color="auto"/>
      </w:divBdr>
    </w:div>
    <w:div w:id="302002768">
      <w:bodyDiv w:val="1"/>
      <w:marLeft w:val="0"/>
      <w:marRight w:val="0"/>
      <w:marTop w:val="0"/>
      <w:marBottom w:val="0"/>
      <w:divBdr>
        <w:top w:val="none" w:sz="0" w:space="0" w:color="auto"/>
        <w:left w:val="none" w:sz="0" w:space="0" w:color="auto"/>
        <w:bottom w:val="none" w:sz="0" w:space="0" w:color="auto"/>
        <w:right w:val="none" w:sz="0" w:space="0" w:color="auto"/>
      </w:divBdr>
      <w:divsChild>
        <w:div w:id="1291131996">
          <w:marLeft w:val="547"/>
          <w:marRight w:val="0"/>
          <w:marTop w:val="0"/>
          <w:marBottom w:val="160"/>
          <w:divBdr>
            <w:top w:val="none" w:sz="0" w:space="0" w:color="auto"/>
            <w:left w:val="none" w:sz="0" w:space="0" w:color="auto"/>
            <w:bottom w:val="none" w:sz="0" w:space="0" w:color="auto"/>
            <w:right w:val="none" w:sz="0" w:space="0" w:color="auto"/>
          </w:divBdr>
        </w:div>
      </w:divsChild>
    </w:div>
    <w:div w:id="33996650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1146104">
      <w:bodyDiv w:val="1"/>
      <w:marLeft w:val="0"/>
      <w:marRight w:val="0"/>
      <w:marTop w:val="0"/>
      <w:marBottom w:val="0"/>
      <w:divBdr>
        <w:top w:val="none" w:sz="0" w:space="0" w:color="auto"/>
        <w:left w:val="none" w:sz="0" w:space="0" w:color="auto"/>
        <w:bottom w:val="none" w:sz="0" w:space="0" w:color="auto"/>
        <w:right w:val="none" w:sz="0" w:space="0" w:color="auto"/>
      </w:divBdr>
    </w:div>
    <w:div w:id="439877888">
      <w:bodyDiv w:val="1"/>
      <w:marLeft w:val="0"/>
      <w:marRight w:val="0"/>
      <w:marTop w:val="0"/>
      <w:marBottom w:val="0"/>
      <w:divBdr>
        <w:top w:val="none" w:sz="0" w:space="0" w:color="auto"/>
        <w:left w:val="none" w:sz="0" w:space="0" w:color="auto"/>
        <w:bottom w:val="none" w:sz="0" w:space="0" w:color="auto"/>
        <w:right w:val="none" w:sz="0" w:space="0" w:color="auto"/>
      </w:divBdr>
      <w:divsChild>
        <w:div w:id="1056010015">
          <w:marLeft w:val="274"/>
          <w:marRight w:val="0"/>
          <w:marTop w:val="240"/>
          <w:marBottom w:val="0"/>
          <w:divBdr>
            <w:top w:val="none" w:sz="0" w:space="0" w:color="auto"/>
            <w:left w:val="none" w:sz="0" w:space="0" w:color="auto"/>
            <w:bottom w:val="none" w:sz="0" w:space="0" w:color="auto"/>
            <w:right w:val="none" w:sz="0" w:space="0" w:color="auto"/>
          </w:divBdr>
        </w:div>
        <w:div w:id="333991652">
          <w:marLeft w:val="533"/>
          <w:marRight w:val="0"/>
          <w:marTop w:val="0"/>
          <w:marBottom w:val="0"/>
          <w:divBdr>
            <w:top w:val="none" w:sz="0" w:space="0" w:color="auto"/>
            <w:left w:val="none" w:sz="0" w:space="0" w:color="auto"/>
            <w:bottom w:val="none" w:sz="0" w:space="0" w:color="auto"/>
            <w:right w:val="none" w:sz="0" w:space="0" w:color="auto"/>
          </w:divBdr>
        </w:div>
      </w:divsChild>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479080275">
      <w:bodyDiv w:val="1"/>
      <w:marLeft w:val="0"/>
      <w:marRight w:val="0"/>
      <w:marTop w:val="0"/>
      <w:marBottom w:val="0"/>
      <w:divBdr>
        <w:top w:val="none" w:sz="0" w:space="0" w:color="auto"/>
        <w:left w:val="none" w:sz="0" w:space="0" w:color="auto"/>
        <w:bottom w:val="none" w:sz="0" w:space="0" w:color="auto"/>
        <w:right w:val="none" w:sz="0" w:space="0" w:color="auto"/>
      </w:divBdr>
    </w:div>
    <w:div w:id="51550747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63221891">
      <w:bodyDiv w:val="1"/>
      <w:marLeft w:val="0"/>
      <w:marRight w:val="0"/>
      <w:marTop w:val="0"/>
      <w:marBottom w:val="0"/>
      <w:divBdr>
        <w:top w:val="none" w:sz="0" w:space="0" w:color="auto"/>
        <w:left w:val="none" w:sz="0" w:space="0" w:color="auto"/>
        <w:bottom w:val="none" w:sz="0" w:space="0" w:color="auto"/>
        <w:right w:val="none" w:sz="0" w:space="0" w:color="auto"/>
      </w:divBdr>
    </w:div>
    <w:div w:id="688678326">
      <w:bodyDiv w:val="1"/>
      <w:marLeft w:val="0"/>
      <w:marRight w:val="0"/>
      <w:marTop w:val="0"/>
      <w:marBottom w:val="0"/>
      <w:divBdr>
        <w:top w:val="none" w:sz="0" w:space="0" w:color="auto"/>
        <w:left w:val="none" w:sz="0" w:space="0" w:color="auto"/>
        <w:bottom w:val="none" w:sz="0" w:space="0" w:color="auto"/>
        <w:right w:val="none" w:sz="0" w:space="0" w:color="auto"/>
      </w:divBdr>
    </w:div>
    <w:div w:id="755715209">
      <w:bodyDiv w:val="1"/>
      <w:marLeft w:val="0"/>
      <w:marRight w:val="0"/>
      <w:marTop w:val="0"/>
      <w:marBottom w:val="0"/>
      <w:divBdr>
        <w:top w:val="none" w:sz="0" w:space="0" w:color="auto"/>
        <w:left w:val="none" w:sz="0" w:space="0" w:color="auto"/>
        <w:bottom w:val="none" w:sz="0" w:space="0" w:color="auto"/>
        <w:right w:val="none" w:sz="0" w:space="0" w:color="auto"/>
      </w:divBdr>
      <w:divsChild>
        <w:div w:id="18816747">
          <w:marLeft w:val="547"/>
          <w:marRight w:val="0"/>
          <w:marTop w:val="0"/>
          <w:marBottom w:val="160"/>
          <w:divBdr>
            <w:top w:val="none" w:sz="0" w:space="0" w:color="auto"/>
            <w:left w:val="none" w:sz="0" w:space="0" w:color="auto"/>
            <w:bottom w:val="none" w:sz="0" w:space="0" w:color="auto"/>
            <w:right w:val="none" w:sz="0" w:space="0" w:color="auto"/>
          </w:divBdr>
        </w:div>
        <w:div w:id="12996611">
          <w:marLeft w:val="547"/>
          <w:marRight w:val="0"/>
          <w:marTop w:val="0"/>
          <w:marBottom w:val="160"/>
          <w:divBdr>
            <w:top w:val="none" w:sz="0" w:space="0" w:color="auto"/>
            <w:left w:val="none" w:sz="0" w:space="0" w:color="auto"/>
            <w:bottom w:val="none" w:sz="0" w:space="0" w:color="auto"/>
            <w:right w:val="none" w:sz="0" w:space="0" w:color="auto"/>
          </w:divBdr>
        </w:div>
      </w:divsChild>
    </w:div>
    <w:div w:id="926763925">
      <w:bodyDiv w:val="1"/>
      <w:marLeft w:val="0"/>
      <w:marRight w:val="0"/>
      <w:marTop w:val="0"/>
      <w:marBottom w:val="0"/>
      <w:divBdr>
        <w:top w:val="none" w:sz="0" w:space="0" w:color="auto"/>
        <w:left w:val="none" w:sz="0" w:space="0" w:color="auto"/>
        <w:bottom w:val="none" w:sz="0" w:space="0" w:color="auto"/>
        <w:right w:val="none" w:sz="0" w:space="0" w:color="auto"/>
      </w:divBdr>
    </w:div>
    <w:div w:id="936525162">
      <w:bodyDiv w:val="1"/>
      <w:marLeft w:val="0"/>
      <w:marRight w:val="0"/>
      <w:marTop w:val="0"/>
      <w:marBottom w:val="0"/>
      <w:divBdr>
        <w:top w:val="none" w:sz="0" w:space="0" w:color="auto"/>
        <w:left w:val="none" w:sz="0" w:space="0" w:color="auto"/>
        <w:bottom w:val="none" w:sz="0" w:space="0" w:color="auto"/>
        <w:right w:val="none" w:sz="0" w:space="0" w:color="auto"/>
      </w:divBdr>
    </w:div>
    <w:div w:id="95447954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58702659">
      <w:bodyDiv w:val="1"/>
      <w:marLeft w:val="0"/>
      <w:marRight w:val="0"/>
      <w:marTop w:val="0"/>
      <w:marBottom w:val="0"/>
      <w:divBdr>
        <w:top w:val="none" w:sz="0" w:space="0" w:color="auto"/>
        <w:left w:val="none" w:sz="0" w:space="0" w:color="auto"/>
        <w:bottom w:val="none" w:sz="0" w:space="0" w:color="auto"/>
        <w:right w:val="none" w:sz="0" w:space="0" w:color="auto"/>
      </w:divBdr>
    </w:div>
    <w:div w:id="1538198814">
      <w:bodyDiv w:val="1"/>
      <w:marLeft w:val="0"/>
      <w:marRight w:val="0"/>
      <w:marTop w:val="0"/>
      <w:marBottom w:val="0"/>
      <w:divBdr>
        <w:top w:val="none" w:sz="0" w:space="0" w:color="auto"/>
        <w:left w:val="none" w:sz="0" w:space="0" w:color="auto"/>
        <w:bottom w:val="none" w:sz="0" w:space="0" w:color="auto"/>
        <w:right w:val="none" w:sz="0" w:space="0" w:color="auto"/>
      </w:divBdr>
      <w:divsChild>
        <w:div w:id="334113827">
          <w:marLeft w:val="274"/>
          <w:marRight w:val="0"/>
          <w:marTop w:val="240"/>
          <w:marBottom w:val="0"/>
          <w:divBdr>
            <w:top w:val="none" w:sz="0" w:space="0" w:color="auto"/>
            <w:left w:val="none" w:sz="0" w:space="0" w:color="auto"/>
            <w:bottom w:val="none" w:sz="0" w:space="0" w:color="auto"/>
            <w:right w:val="none" w:sz="0" w:space="0" w:color="auto"/>
          </w:divBdr>
        </w:div>
      </w:divsChild>
    </w:div>
    <w:div w:id="1588464964">
      <w:bodyDiv w:val="1"/>
      <w:marLeft w:val="0"/>
      <w:marRight w:val="0"/>
      <w:marTop w:val="0"/>
      <w:marBottom w:val="0"/>
      <w:divBdr>
        <w:top w:val="none" w:sz="0" w:space="0" w:color="auto"/>
        <w:left w:val="none" w:sz="0" w:space="0" w:color="auto"/>
        <w:bottom w:val="none" w:sz="0" w:space="0" w:color="auto"/>
        <w:right w:val="none" w:sz="0" w:space="0" w:color="auto"/>
      </w:divBdr>
    </w:div>
    <w:div w:id="1596787030">
      <w:bodyDiv w:val="1"/>
      <w:marLeft w:val="0"/>
      <w:marRight w:val="0"/>
      <w:marTop w:val="0"/>
      <w:marBottom w:val="0"/>
      <w:divBdr>
        <w:top w:val="none" w:sz="0" w:space="0" w:color="auto"/>
        <w:left w:val="none" w:sz="0" w:space="0" w:color="auto"/>
        <w:bottom w:val="none" w:sz="0" w:space="0" w:color="auto"/>
        <w:right w:val="none" w:sz="0" w:space="0" w:color="auto"/>
      </w:divBdr>
    </w:div>
    <w:div w:id="1633173981">
      <w:bodyDiv w:val="1"/>
      <w:marLeft w:val="0"/>
      <w:marRight w:val="0"/>
      <w:marTop w:val="0"/>
      <w:marBottom w:val="0"/>
      <w:divBdr>
        <w:top w:val="none" w:sz="0" w:space="0" w:color="auto"/>
        <w:left w:val="none" w:sz="0" w:space="0" w:color="auto"/>
        <w:bottom w:val="none" w:sz="0" w:space="0" w:color="auto"/>
        <w:right w:val="none" w:sz="0" w:space="0" w:color="auto"/>
      </w:divBdr>
    </w:div>
    <w:div w:id="1673527860">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29380794">
      <w:bodyDiv w:val="1"/>
      <w:marLeft w:val="0"/>
      <w:marRight w:val="0"/>
      <w:marTop w:val="0"/>
      <w:marBottom w:val="0"/>
      <w:divBdr>
        <w:top w:val="none" w:sz="0" w:space="0" w:color="auto"/>
        <w:left w:val="none" w:sz="0" w:space="0" w:color="auto"/>
        <w:bottom w:val="none" w:sz="0" w:space="0" w:color="auto"/>
        <w:right w:val="none" w:sz="0" w:space="0" w:color="auto"/>
      </w:divBdr>
    </w:div>
    <w:div w:id="1735852794">
      <w:bodyDiv w:val="1"/>
      <w:marLeft w:val="0"/>
      <w:marRight w:val="0"/>
      <w:marTop w:val="0"/>
      <w:marBottom w:val="0"/>
      <w:divBdr>
        <w:top w:val="none" w:sz="0" w:space="0" w:color="auto"/>
        <w:left w:val="none" w:sz="0" w:space="0" w:color="auto"/>
        <w:bottom w:val="none" w:sz="0" w:space="0" w:color="auto"/>
        <w:right w:val="none" w:sz="0" w:space="0" w:color="auto"/>
      </w:divBdr>
      <w:divsChild>
        <w:div w:id="1154293052">
          <w:marLeft w:val="547"/>
          <w:marRight w:val="0"/>
          <w:marTop w:val="0"/>
          <w:marBottom w:val="160"/>
          <w:divBdr>
            <w:top w:val="none" w:sz="0" w:space="0" w:color="auto"/>
            <w:left w:val="none" w:sz="0" w:space="0" w:color="auto"/>
            <w:bottom w:val="none" w:sz="0" w:space="0" w:color="auto"/>
            <w:right w:val="none" w:sz="0" w:space="0" w:color="auto"/>
          </w:divBdr>
        </w:div>
        <w:div w:id="862597035">
          <w:marLeft w:val="547"/>
          <w:marRight w:val="0"/>
          <w:marTop w:val="0"/>
          <w:marBottom w:val="160"/>
          <w:divBdr>
            <w:top w:val="none" w:sz="0" w:space="0" w:color="auto"/>
            <w:left w:val="none" w:sz="0" w:space="0" w:color="auto"/>
            <w:bottom w:val="none" w:sz="0" w:space="0" w:color="auto"/>
            <w:right w:val="none" w:sz="0" w:space="0" w:color="auto"/>
          </w:divBdr>
        </w:div>
        <w:div w:id="385180058">
          <w:marLeft w:val="547"/>
          <w:marRight w:val="0"/>
          <w:marTop w:val="0"/>
          <w:marBottom w:val="160"/>
          <w:divBdr>
            <w:top w:val="none" w:sz="0" w:space="0" w:color="auto"/>
            <w:left w:val="none" w:sz="0" w:space="0" w:color="auto"/>
            <w:bottom w:val="none" w:sz="0" w:space="0" w:color="auto"/>
            <w:right w:val="none" w:sz="0" w:space="0" w:color="auto"/>
          </w:divBdr>
        </w:div>
        <w:div w:id="980111427">
          <w:marLeft w:val="547"/>
          <w:marRight w:val="0"/>
          <w:marTop w:val="0"/>
          <w:marBottom w:val="160"/>
          <w:divBdr>
            <w:top w:val="none" w:sz="0" w:space="0" w:color="auto"/>
            <w:left w:val="none" w:sz="0" w:space="0" w:color="auto"/>
            <w:bottom w:val="none" w:sz="0" w:space="0" w:color="auto"/>
            <w:right w:val="none" w:sz="0" w:space="0" w:color="auto"/>
          </w:divBdr>
        </w:div>
        <w:div w:id="1737318217">
          <w:marLeft w:val="547"/>
          <w:marRight w:val="0"/>
          <w:marTop w:val="0"/>
          <w:marBottom w:val="160"/>
          <w:divBdr>
            <w:top w:val="none" w:sz="0" w:space="0" w:color="auto"/>
            <w:left w:val="none" w:sz="0" w:space="0" w:color="auto"/>
            <w:bottom w:val="none" w:sz="0" w:space="0" w:color="auto"/>
            <w:right w:val="none" w:sz="0" w:space="0" w:color="auto"/>
          </w:divBdr>
        </w:div>
        <w:div w:id="1308820256">
          <w:marLeft w:val="547"/>
          <w:marRight w:val="0"/>
          <w:marTop w:val="0"/>
          <w:marBottom w:val="160"/>
          <w:divBdr>
            <w:top w:val="none" w:sz="0" w:space="0" w:color="auto"/>
            <w:left w:val="none" w:sz="0" w:space="0" w:color="auto"/>
            <w:bottom w:val="none" w:sz="0" w:space="0" w:color="auto"/>
            <w:right w:val="none" w:sz="0" w:space="0" w:color="auto"/>
          </w:divBdr>
        </w:div>
        <w:div w:id="620647253">
          <w:marLeft w:val="547"/>
          <w:marRight w:val="0"/>
          <w:marTop w:val="0"/>
          <w:marBottom w:val="160"/>
          <w:divBdr>
            <w:top w:val="none" w:sz="0" w:space="0" w:color="auto"/>
            <w:left w:val="none" w:sz="0" w:space="0" w:color="auto"/>
            <w:bottom w:val="none" w:sz="0" w:space="0" w:color="auto"/>
            <w:right w:val="none" w:sz="0" w:space="0" w:color="auto"/>
          </w:divBdr>
        </w:div>
        <w:div w:id="582179554">
          <w:marLeft w:val="547"/>
          <w:marRight w:val="0"/>
          <w:marTop w:val="0"/>
          <w:marBottom w:val="160"/>
          <w:divBdr>
            <w:top w:val="none" w:sz="0" w:space="0" w:color="auto"/>
            <w:left w:val="none" w:sz="0" w:space="0" w:color="auto"/>
            <w:bottom w:val="none" w:sz="0" w:space="0" w:color="auto"/>
            <w:right w:val="none" w:sz="0" w:space="0" w:color="auto"/>
          </w:divBdr>
        </w:div>
        <w:div w:id="557400589">
          <w:marLeft w:val="547"/>
          <w:marRight w:val="0"/>
          <w:marTop w:val="0"/>
          <w:marBottom w:val="160"/>
          <w:divBdr>
            <w:top w:val="none" w:sz="0" w:space="0" w:color="auto"/>
            <w:left w:val="none" w:sz="0" w:space="0" w:color="auto"/>
            <w:bottom w:val="none" w:sz="0" w:space="0" w:color="auto"/>
            <w:right w:val="none" w:sz="0" w:space="0" w:color="auto"/>
          </w:divBdr>
        </w:div>
        <w:div w:id="176773221">
          <w:marLeft w:val="547"/>
          <w:marRight w:val="0"/>
          <w:marTop w:val="0"/>
          <w:marBottom w:val="160"/>
          <w:divBdr>
            <w:top w:val="none" w:sz="0" w:space="0" w:color="auto"/>
            <w:left w:val="none" w:sz="0" w:space="0" w:color="auto"/>
            <w:bottom w:val="none" w:sz="0" w:space="0" w:color="auto"/>
            <w:right w:val="none" w:sz="0" w:space="0" w:color="auto"/>
          </w:divBdr>
        </w:div>
        <w:div w:id="829440402">
          <w:marLeft w:val="547"/>
          <w:marRight w:val="0"/>
          <w:marTop w:val="0"/>
          <w:marBottom w:val="160"/>
          <w:divBdr>
            <w:top w:val="none" w:sz="0" w:space="0" w:color="auto"/>
            <w:left w:val="none" w:sz="0" w:space="0" w:color="auto"/>
            <w:bottom w:val="none" w:sz="0" w:space="0" w:color="auto"/>
            <w:right w:val="none" w:sz="0" w:space="0" w:color="auto"/>
          </w:divBdr>
        </w:div>
        <w:div w:id="647786221">
          <w:marLeft w:val="547"/>
          <w:marRight w:val="0"/>
          <w:marTop w:val="0"/>
          <w:marBottom w:val="160"/>
          <w:divBdr>
            <w:top w:val="none" w:sz="0" w:space="0" w:color="auto"/>
            <w:left w:val="none" w:sz="0" w:space="0" w:color="auto"/>
            <w:bottom w:val="none" w:sz="0" w:space="0" w:color="auto"/>
            <w:right w:val="none" w:sz="0" w:space="0" w:color="auto"/>
          </w:divBdr>
        </w:div>
        <w:div w:id="588461475">
          <w:marLeft w:val="547"/>
          <w:marRight w:val="0"/>
          <w:marTop w:val="0"/>
          <w:marBottom w:val="160"/>
          <w:divBdr>
            <w:top w:val="none" w:sz="0" w:space="0" w:color="auto"/>
            <w:left w:val="none" w:sz="0" w:space="0" w:color="auto"/>
            <w:bottom w:val="none" w:sz="0" w:space="0" w:color="auto"/>
            <w:right w:val="none" w:sz="0" w:space="0" w:color="auto"/>
          </w:divBdr>
        </w:div>
        <w:div w:id="415591252">
          <w:marLeft w:val="547"/>
          <w:marRight w:val="0"/>
          <w:marTop w:val="0"/>
          <w:marBottom w:val="160"/>
          <w:divBdr>
            <w:top w:val="none" w:sz="0" w:space="0" w:color="auto"/>
            <w:left w:val="none" w:sz="0" w:space="0" w:color="auto"/>
            <w:bottom w:val="none" w:sz="0" w:space="0" w:color="auto"/>
            <w:right w:val="none" w:sz="0" w:space="0" w:color="auto"/>
          </w:divBdr>
        </w:div>
      </w:divsChild>
    </w:div>
    <w:div w:id="1766418594">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815874206">
      <w:bodyDiv w:val="1"/>
      <w:marLeft w:val="0"/>
      <w:marRight w:val="0"/>
      <w:marTop w:val="0"/>
      <w:marBottom w:val="0"/>
      <w:divBdr>
        <w:top w:val="none" w:sz="0" w:space="0" w:color="auto"/>
        <w:left w:val="none" w:sz="0" w:space="0" w:color="auto"/>
        <w:bottom w:val="none" w:sz="0" w:space="0" w:color="auto"/>
        <w:right w:val="none" w:sz="0" w:space="0" w:color="auto"/>
      </w:divBdr>
    </w:div>
    <w:div w:id="1842623608">
      <w:bodyDiv w:val="1"/>
      <w:marLeft w:val="0"/>
      <w:marRight w:val="0"/>
      <w:marTop w:val="0"/>
      <w:marBottom w:val="0"/>
      <w:divBdr>
        <w:top w:val="none" w:sz="0" w:space="0" w:color="auto"/>
        <w:left w:val="none" w:sz="0" w:space="0" w:color="auto"/>
        <w:bottom w:val="none" w:sz="0" w:space="0" w:color="auto"/>
        <w:right w:val="none" w:sz="0" w:space="0" w:color="auto"/>
      </w:divBdr>
    </w:div>
    <w:div w:id="1868986333">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1990212525">
      <w:bodyDiv w:val="1"/>
      <w:marLeft w:val="0"/>
      <w:marRight w:val="0"/>
      <w:marTop w:val="0"/>
      <w:marBottom w:val="0"/>
      <w:divBdr>
        <w:top w:val="none" w:sz="0" w:space="0" w:color="auto"/>
        <w:left w:val="none" w:sz="0" w:space="0" w:color="auto"/>
        <w:bottom w:val="none" w:sz="0" w:space="0" w:color="auto"/>
        <w:right w:val="none" w:sz="0" w:space="0" w:color="auto"/>
      </w:divBdr>
      <w:divsChild>
        <w:div w:id="869563170">
          <w:marLeft w:val="547"/>
          <w:marRight w:val="0"/>
          <w:marTop w:val="0"/>
          <w:marBottom w:val="160"/>
          <w:divBdr>
            <w:top w:val="none" w:sz="0" w:space="0" w:color="auto"/>
            <w:left w:val="none" w:sz="0" w:space="0" w:color="auto"/>
            <w:bottom w:val="none" w:sz="0" w:space="0" w:color="auto"/>
            <w:right w:val="none" w:sz="0" w:space="0" w:color="auto"/>
          </w:divBdr>
        </w:div>
      </w:divsChild>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22413570">
      <w:bodyDiv w:val="1"/>
      <w:marLeft w:val="0"/>
      <w:marRight w:val="0"/>
      <w:marTop w:val="0"/>
      <w:marBottom w:val="0"/>
      <w:divBdr>
        <w:top w:val="none" w:sz="0" w:space="0" w:color="auto"/>
        <w:left w:val="none" w:sz="0" w:space="0" w:color="auto"/>
        <w:bottom w:val="none" w:sz="0" w:space="0" w:color="auto"/>
        <w:right w:val="none" w:sz="0" w:space="0" w:color="auto"/>
      </w:divBdr>
    </w:div>
    <w:div w:id="2142190574">
      <w:bodyDiv w:val="1"/>
      <w:marLeft w:val="0"/>
      <w:marRight w:val="0"/>
      <w:marTop w:val="0"/>
      <w:marBottom w:val="0"/>
      <w:divBdr>
        <w:top w:val="none" w:sz="0" w:space="0" w:color="auto"/>
        <w:left w:val="none" w:sz="0" w:space="0" w:color="auto"/>
        <w:bottom w:val="none" w:sz="0" w:space="0" w:color="auto"/>
        <w:right w:val="none" w:sz="0" w:space="0" w:color="auto"/>
      </w:divBdr>
      <w:divsChild>
        <w:div w:id="1495144363">
          <w:marLeft w:val="547"/>
          <w:marRight w:val="0"/>
          <w:marTop w:val="0"/>
          <w:marBottom w:val="160"/>
          <w:divBdr>
            <w:top w:val="none" w:sz="0" w:space="0" w:color="auto"/>
            <w:left w:val="none" w:sz="0" w:space="0" w:color="auto"/>
            <w:bottom w:val="none" w:sz="0" w:space="0" w:color="auto"/>
            <w:right w:val="none" w:sz="0" w:space="0" w:color="auto"/>
          </w:divBdr>
        </w:div>
        <w:div w:id="1814715208">
          <w:marLeft w:val="547"/>
          <w:marRight w:val="0"/>
          <w:marTop w:val="0"/>
          <w:marBottom w:val="160"/>
          <w:divBdr>
            <w:top w:val="none" w:sz="0" w:space="0" w:color="auto"/>
            <w:left w:val="none" w:sz="0" w:space="0" w:color="auto"/>
            <w:bottom w:val="none" w:sz="0" w:space="0" w:color="auto"/>
            <w:right w:val="none" w:sz="0" w:space="0" w:color="auto"/>
          </w:divBdr>
        </w:div>
        <w:div w:id="643201079">
          <w:marLeft w:val="547"/>
          <w:marRight w:val="0"/>
          <w:marTop w:val="0"/>
          <w:marBottom w:val="160"/>
          <w:divBdr>
            <w:top w:val="none" w:sz="0" w:space="0" w:color="auto"/>
            <w:left w:val="none" w:sz="0" w:space="0" w:color="auto"/>
            <w:bottom w:val="none" w:sz="0" w:space="0" w:color="auto"/>
            <w:right w:val="none" w:sz="0" w:space="0" w:color="auto"/>
          </w:divBdr>
        </w:div>
        <w:div w:id="2018534660">
          <w:marLeft w:val="547"/>
          <w:marRight w:val="0"/>
          <w:marTop w:val="0"/>
          <w:marBottom w:val="160"/>
          <w:divBdr>
            <w:top w:val="none" w:sz="0" w:space="0" w:color="auto"/>
            <w:left w:val="none" w:sz="0" w:space="0" w:color="auto"/>
            <w:bottom w:val="none" w:sz="0" w:space="0" w:color="auto"/>
            <w:right w:val="none" w:sz="0" w:space="0" w:color="auto"/>
          </w:divBdr>
        </w:div>
      </w:divsChild>
    </w:div>
    <w:div w:id="21422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Sender xmlns="http://schemas.microsoft.com/sharepoint/v3" xsi:nil="true"/>
    <EmailFrom xmlns="http://schemas.microsoft.com/sharepoint/v3" xsi:nil="true"/>
    <_dlc_DocId xmlns="2f0fb0e4-6f95-4f64-8efb-58e3d90405ce">2FHT6SDPEKRM-4-36606</_dlc_DocId>
    <EmailCc xmlns="http://schemas.microsoft.com/sharepoint/v3" xsi:nil="true"/>
    <IconOverlay xmlns="http://schemas.microsoft.com/sharepoint/v4" xsi:nil="true"/>
    <_dlc_DocIdUrl xmlns="2f0fb0e4-6f95-4f64-8efb-58e3d90405ce">
      <Url>https://projects.qualcomm.com/sites/SkyBer/_layouts/15/DocIdRedir.aspx?ID=2FHT6SDPEKRM-4-36606</Url>
      <Description>2FHT6SDPEKRM-4-36606</Description>
    </_dlc_DocIdUrl>
    <EmailSubject xmlns="http://schemas.microsoft.com/sharepoint/v3" xsi:nil="true"/>
    <EmailHeaders xmlns="http://schemas.microsoft.com/sharepoint/v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426F5-6CB5-4380-86A8-F991AC916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68A351-9446-4B1B-91F6-8BEB19BD8BF2}">
  <ds:schemaRefs>
    <ds:schemaRef ds:uri="office.server.policy"/>
  </ds:schemaRefs>
</ds:datastoreItem>
</file>

<file path=customXml/itemProps3.xml><?xml version="1.0" encoding="utf-8"?>
<ds:datastoreItem xmlns:ds="http://schemas.openxmlformats.org/officeDocument/2006/customXml" ds:itemID="{54F1EB74-1B1B-4E61-A47E-E366F01C2071}">
  <ds:schemaRefs>
    <ds:schemaRef ds:uri="http://schemas.microsoft.com/office/2006/metadata/properties"/>
    <ds:schemaRef ds:uri="http://schemas.microsoft.com/office/infopath/2007/PartnerControls"/>
    <ds:schemaRef ds:uri="http://schemas.microsoft.com/sharepoint/v3"/>
    <ds:schemaRef ds:uri="2f0fb0e4-6f95-4f64-8efb-58e3d90405ce"/>
    <ds:schemaRef ds:uri="http://schemas.microsoft.com/sharepoint/v4"/>
  </ds:schemaRefs>
</ds:datastoreItem>
</file>

<file path=customXml/itemProps4.xml><?xml version="1.0" encoding="utf-8"?>
<ds:datastoreItem xmlns:ds="http://schemas.openxmlformats.org/officeDocument/2006/customXml" ds:itemID="{B0212D15-3F75-4AB0-98DD-5EC5EFD84FF4}">
  <ds:schemaRefs>
    <ds:schemaRef ds:uri="http://schemas.microsoft.com/sharepoint/events"/>
  </ds:schemaRefs>
</ds:datastoreItem>
</file>

<file path=customXml/itemProps5.xml><?xml version="1.0" encoding="utf-8"?>
<ds:datastoreItem xmlns:ds="http://schemas.openxmlformats.org/officeDocument/2006/customXml" ds:itemID="{F96D2648-AD2F-48D7-838C-E80F16033A61}">
  <ds:schemaRefs>
    <ds:schemaRef ds:uri="http://schemas.microsoft.com/sharepoint/v3/contenttype/forms"/>
  </ds:schemaRefs>
</ds:datastoreItem>
</file>

<file path=customXml/itemProps6.xml><?xml version="1.0" encoding="utf-8"?>
<ds:datastoreItem xmlns:ds="http://schemas.openxmlformats.org/officeDocument/2006/customXml" ds:itemID="{8829761D-C506-44A5-9A89-69C4F47DD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1463</Words>
  <Characters>8340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2019-05-16T00:53:00Z</dcterms:created>
  <dcterms:modified xsi:type="dcterms:W3CDTF">2019-05-16T20:49:00Z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3"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4" name="_readonly">
    <vt:lpwstr/>
  </property>
  <property fmtid="{D5CDD505-2E9C-101B-9397-08002B2CF9AE}" pid="5" name="_new_ms_pID_725431_00">
    <vt:lpwstr>_new_ms_pID_725431</vt:lpwstr>
  </property>
  <property fmtid="{D5CDD505-2E9C-101B-9397-08002B2CF9AE}" pid="6" name="_new_ms_pID_725432_00">
    <vt:lpwstr>_new_ms_pID_725432</vt:lpwstr>
  </property>
  <property fmtid="{D5CDD505-2E9C-101B-9397-08002B2CF9AE}" pid="7" name="_2015_ms_pID_725343_00">
    <vt:lpwstr>_2015_ms_pID_725343</vt:lpwstr>
  </property>
  <property fmtid="{D5CDD505-2E9C-101B-9397-08002B2CF9AE}" pid="8" name="sflag">
    <vt:lpwstr>1486152400</vt:lpwstr>
  </property>
  <property fmtid="{D5CDD505-2E9C-101B-9397-08002B2CF9AE}" pid="9" name="ContentTypeId">
    <vt:lpwstr>0x010100B09692573C08054E936A1BBD3D3E084A</vt:lpwstr>
  </property>
  <property fmtid="{D5CDD505-2E9C-101B-9397-08002B2CF9AE}" pid="10" name="_new_ms_pID_725432">
    <vt:lpwstr>EI+OHcVoqGcic+qL5QIHUi8=</vt:lpwstr>
  </property>
  <property fmtid="{D5CDD505-2E9C-101B-9397-08002B2CF9AE}" pid="11"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12"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3" name="_full-control">
    <vt:lpwstr/>
  </property>
  <property fmtid="{D5CDD505-2E9C-101B-9397-08002B2CF9AE}" pid="14"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5" name="_dlc_DocIdItemGuid">
    <vt:lpwstr>d86bf47f-99de-473a-a2a2-1725eb7d93f6</vt:lpwstr>
  </property>
  <property fmtid="{D5CDD505-2E9C-101B-9397-08002B2CF9AE}" pid="16" name="_2015_ms_pID_7253431_00">
    <vt:lpwstr>_2015_ms_pID_7253431</vt:lpwstr>
  </property>
  <property fmtid="{D5CDD505-2E9C-101B-9397-08002B2CF9AE}" pid="17" name="_2015_ms_pID_7253432_00">
    <vt:lpwstr>_2015_ms_pID_7253432</vt:lpwstr>
  </property>
  <property fmtid="{D5CDD505-2E9C-101B-9397-08002B2CF9AE}" pid="18" name="_new_ms_pID_72543_00">
    <vt:lpwstr>_new_ms_pID_72543</vt:lpwstr>
  </property>
  <property fmtid="{D5CDD505-2E9C-101B-9397-08002B2CF9AE}" pid="19" name="_change">
    <vt:lpwstr/>
  </property>
  <property fmtid="{D5CDD505-2E9C-101B-9397-08002B2CF9AE}" pid="20" name="_ms_pID_7253431">
    <vt:lpwstr>b1c/5xzN4/+ZfxOzF4aWXX51puZb0KJX5yi+dUiLCje60NitahF
dGJbcL2/pbiRU0wrvG5POPeobdsiUKx8IhHaUKh+qvoJ9PDJ2KUYWyBQDn0leUb/Bycn4Ua3
cN0=</vt:lpwstr>
  </property>
  <property fmtid="{D5CDD505-2E9C-101B-9397-08002B2CF9AE}" pid="21" name="_2015_ms_pID_7253432">
    <vt:lpwstr>pQq81QtQJVS6fOBNNf+cB1XaxLuArhMNEx3B
5nCHYdAkZxy2KvX4MEH2nMRaL2g91Yv6fvk9y1sU9tsKbQZclYY=</vt:lpwstr>
  </property>
</Properties>
</file>